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BB" w:rsidRDefault="00BB2E83" w:rsidP="00BB2E83">
      <w:pPr>
        <w:pStyle w:val="Subtitle"/>
        <w:rPr>
          <w:rFonts w:ascii="Candara" w:hAnsi="Candara"/>
          <w:i/>
        </w:rPr>
      </w:pPr>
      <w:r w:rsidRPr="00BB2E83">
        <w:rPr>
          <w:rFonts w:ascii="Arial Black" w:hAnsi="Arial Black"/>
        </w:rPr>
        <w:t>Directions:</w:t>
      </w:r>
      <w:r w:rsidRPr="00BB2E83">
        <w:rPr>
          <w:rFonts w:ascii="Candara" w:hAnsi="Candara"/>
        </w:rPr>
        <w:t xml:space="preserve"> </w:t>
      </w:r>
      <w:r w:rsidRPr="00BB2E83">
        <w:rPr>
          <w:rFonts w:ascii="Candara" w:hAnsi="Candara"/>
          <w:i/>
        </w:rPr>
        <w:t>Use the chart below to record the main/important characters that you have meet so far in the reading. In the second column, record general facts and summary details. In the third column, record the writing techniques and tools that the author uses to help create the characterization</w:t>
      </w:r>
      <w:r w:rsidR="00E96B72">
        <w:rPr>
          <w:rFonts w:ascii="Candara" w:hAnsi="Candara"/>
          <w:i/>
        </w:rPr>
        <w:t xml:space="preserve"> and try to push the why</w:t>
      </w:r>
      <w:r w:rsidRPr="00BB2E83">
        <w:rPr>
          <w:rFonts w:ascii="Candara" w:hAnsi="Candara"/>
          <w:i/>
        </w:rPr>
        <w:t xml:space="preserve">. </w:t>
      </w:r>
      <w:r>
        <w:rPr>
          <w:rFonts w:ascii="Candara" w:hAnsi="Candara"/>
          <w:i/>
        </w:rPr>
        <w:t xml:space="preserve"> See my sample from Metamorphosis if needed.</w:t>
      </w:r>
    </w:p>
    <w:tbl>
      <w:tblPr>
        <w:tblStyle w:val="TableGrid"/>
        <w:tblW w:w="0" w:type="auto"/>
        <w:tblLook w:val="04A0" w:firstRow="1" w:lastRow="0" w:firstColumn="1" w:lastColumn="0" w:noHBand="0" w:noVBand="1"/>
      </w:tblPr>
      <w:tblGrid>
        <w:gridCol w:w="1184"/>
        <w:gridCol w:w="2771"/>
        <w:gridCol w:w="5395"/>
      </w:tblGrid>
      <w:tr w:rsidR="00BB2E83" w:rsidTr="00BB2E83">
        <w:tc>
          <w:tcPr>
            <w:tcW w:w="1184" w:type="dxa"/>
          </w:tcPr>
          <w:p w:rsidR="00BB2E83" w:rsidRPr="00BB2E83" w:rsidRDefault="00BB2E83" w:rsidP="00BB2E83">
            <w:pPr>
              <w:jc w:val="center"/>
              <w:rPr>
                <w:rFonts w:ascii="Adobe Fan Heiti Std B" w:eastAsia="Adobe Fan Heiti Std B" w:hAnsi="Adobe Fan Heiti Std B"/>
              </w:rPr>
            </w:pPr>
            <w:r w:rsidRPr="00BB2E83">
              <w:rPr>
                <w:rFonts w:ascii="Adobe Fan Heiti Std B" w:eastAsia="Adobe Fan Heiti Std B" w:hAnsi="Adobe Fan Heiti Std B"/>
              </w:rPr>
              <w:t>Character</w:t>
            </w:r>
          </w:p>
        </w:tc>
        <w:tc>
          <w:tcPr>
            <w:tcW w:w="2771" w:type="dxa"/>
          </w:tcPr>
          <w:p w:rsidR="00BB2E83" w:rsidRPr="00BB2E83" w:rsidRDefault="00BB2E83" w:rsidP="00BB2E83">
            <w:pPr>
              <w:jc w:val="center"/>
              <w:rPr>
                <w:rFonts w:ascii="Adobe Fan Heiti Std B" w:eastAsia="Adobe Fan Heiti Std B" w:hAnsi="Adobe Fan Heiti Std B"/>
              </w:rPr>
            </w:pPr>
            <w:r w:rsidRPr="00BB2E83">
              <w:rPr>
                <w:rFonts w:ascii="Adobe Fan Heiti Std B" w:eastAsia="Adobe Fan Heiti Std B" w:hAnsi="Adobe Fan Heiti Std B"/>
              </w:rPr>
              <w:t>Basic Facts, Summary Details</w:t>
            </w:r>
          </w:p>
        </w:tc>
        <w:tc>
          <w:tcPr>
            <w:tcW w:w="5395" w:type="dxa"/>
          </w:tcPr>
          <w:p w:rsidR="00BB2E83" w:rsidRPr="00BB2E83" w:rsidRDefault="00BB2E83" w:rsidP="00BB2E83">
            <w:pPr>
              <w:jc w:val="center"/>
              <w:rPr>
                <w:rFonts w:ascii="Adobe Fan Heiti Std B" w:eastAsia="Adobe Fan Heiti Std B" w:hAnsi="Adobe Fan Heiti Std B"/>
              </w:rPr>
            </w:pPr>
            <w:r w:rsidRPr="00BB2E83">
              <w:rPr>
                <w:rFonts w:ascii="Adobe Fan Heiti Std B" w:eastAsia="Adobe Fan Heiti Std B" w:hAnsi="Adobe Fan Heiti Std B"/>
              </w:rPr>
              <w:t>Characterization Techniques and Tools</w:t>
            </w:r>
          </w:p>
        </w:tc>
      </w:tr>
      <w:tr w:rsidR="00BB2E83" w:rsidTr="00BB2E83">
        <w:tc>
          <w:tcPr>
            <w:tcW w:w="1184" w:type="dxa"/>
          </w:tcPr>
          <w:p w:rsidR="00BB2E83" w:rsidRPr="00E96B72" w:rsidRDefault="00BB2E83" w:rsidP="00BB2E83">
            <w:pPr>
              <w:rPr>
                <w:rFonts w:ascii="Franklin Gothic Book" w:hAnsi="Franklin Gothic Book"/>
                <w:i/>
                <w:sz w:val="20"/>
                <w:szCs w:val="20"/>
              </w:rPr>
            </w:pPr>
            <w:proofErr w:type="spellStart"/>
            <w:r w:rsidRPr="00E96B72">
              <w:rPr>
                <w:rFonts w:ascii="Franklin Gothic Book" w:hAnsi="Franklin Gothic Book"/>
                <w:i/>
                <w:sz w:val="20"/>
                <w:szCs w:val="20"/>
              </w:rPr>
              <w:t>Gregor</w:t>
            </w:r>
            <w:proofErr w:type="spellEnd"/>
            <w:r w:rsidRPr="00E96B72">
              <w:rPr>
                <w:rFonts w:ascii="Franklin Gothic Book" w:hAnsi="Franklin Gothic Book"/>
                <w:i/>
                <w:sz w:val="20"/>
                <w:szCs w:val="20"/>
              </w:rPr>
              <w:t xml:space="preserve"> </w:t>
            </w:r>
            <w:proofErr w:type="spellStart"/>
            <w:r w:rsidRPr="00E96B72">
              <w:rPr>
                <w:rFonts w:ascii="Franklin Gothic Book" w:hAnsi="Franklin Gothic Book"/>
                <w:i/>
                <w:sz w:val="20"/>
                <w:szCs w:val="20"/>
              </w:rPr>
              <w:t>Samsa</w:t>
            </w:r>
            <w:proofErr w:type="spellEnd"/>
          </w:p>
        </w:tc>
        <w:tc>
          <w:tcPr>
            <w:tcW w:w="2771" w:type="dxa"/>
          </w:tcPr>
          <w:p w:rsidR="00BB2E83" w:rsidRPr="00E96B72" w:rsidRDefault="00BB2E83" w:rsidP="00BB2E83">
            <w:pPr>
              <w:rPr>
                <w:rFonts w:ascii="Franklin Gothic Book" w:hAnsi="Franklin Gothic Book"/>
                <w:sz w:val="20"/>
                <w:szCs w:val="20"/>
              </w:rPr>
            </w:pPr>
            <w:r w:rsidRPr="00E96B72">
              <w:rPr>
                <w:rFonts w:ascii="Franklin Gothic Book" w:hAnsi="Franklin Gothic Book"/>
                <w:sz w:val="20"/>
                <w:szCs w:val="20"/>
              </w:rPr>
              <w:t xml:space="preserve">He is the family provider. </w:t>
            </w:r>
          </w:p>
          <w:p w:rsidR="00BB2E83" w:rsidRPr="00E96B72" w:rsidRDefault="00BB2E83" w:rsidP="00BB2E83">
            <w:pPr>
              <w:rPr>
                <w:rFonts w:ascii="Franklin Gothic Book" w:hAnsi="Franklin Gothic Book"/>
                <w:sz w:val="20"/>
                <w:szCs w:val="20"/>
              </w:rPr>
            </w:pPr>
            <w:r w:rsidRPr="00E96B72">
              <w:rPr>
                <w:rFonts w:ascii="Franklin Gothic Book" w:hAnsi="Franklin Gothic Book"/>
                <w:sz w:val="20"/>
                <w:szCs w:val="20"/>
              </w:rPr>
              <w:t>He has sister, Mom and Dad.</w:t>
            </w:r>
          </w:p>
          <w:p w:rsidR="00BB2E83" w:rsidRPr="00E96B72" w:rsidRDefault="00BB2E83" w:rsidP="00BB2E83">
            <w:pPr>
              <w:rPr>
                <w:rFonts w:ascii="Franklin Gothic Book" w:hAnsi="Franklin Gothic Book"/>
                <w:sz w:val="20"/>
                <w:szCs w:val="20"/>
              </w:rPr>
            </w:pPr>
            <w:r w:rsidRPr="00E96B72">
              <w:rPr>
                <w:rFonts w:ascii="Franklin Gothic Book" w:hAnsi="Franklin Gothic Book"/>
                <w:sz w:val="20"/>
                <w:szCs w:val="20"/>
              </w:rPr>
              <w:t>He is a travelling salesman.</w:t>
            </w:r>
          </w:p>
          <w:p w:rsidR="00BB2E83" w:rsidRPr="00E96B72" w:rsidRDefault="00BB2E83" w:rsidP="00BB2E83">
            <w:pPr>
              <w:rPr>
                <w:rFonts w:ascii="Franklin Gothic Book" w:hAnsi="Franklin Gothic Book"/>
                <w:sz w:val="20"/>
                <w:szCs w:val="20"/>
              </w:rPr>
            </w:pPr>
            <w:r w:rsidRPr="00E96B72">
              <w:rPr>
                <w:rFonts w:ascii="Franklin Gothic Book" w:hAnsi="Franklin Gothic Book"/>
                <w:sz w:val="20"/>
                <w:szCs w:val="20"/>
              </w:rPr>
              <w:t>He has turned into a beetle-like bug.</w:t>
            </w:r>
          </w:p>
        </w:tc>
        <w:tc>
          <w:tcPr>
            <w:tcW w:w="5395" w:type="dxa"/>
          </w:tcPr>
          <w:p w:rsidR="00BB2E83" w:rsidRPr="00E96B72" w:rsidRDefault="00BB2E83" w:rsidP="00BB2E83">
            <w:pPr>
              <w:rPr>
                <w:rFonts w:ascii="Franklin Gothic Book" w:hAnsi="Franklin Gothic Book"/>
                <w:sz w:val="20"/>
                <w:szCs w:val="20"/>
              </w:rPr>
            </w:pPr>
            <w:r w:rsidRPr="00E96B72">
              <w:rPr>
                <w:rFonts w:ascii="Franklin Gothic Book" w:hAnsi="Franklin Gothic Book"/>
                <w:sz w:val="20"/>
                <w:szCs w:val="20"/>
              </w:rPr>
              <w:t>Gregor is very nonchalant and ignores his transformation—it is an understated reaction, especially when we read his dialogue about being more concerned about being late for work. Kafka seems to do this to show us he is a workaholic.</w:t>
            </w:r>
          </w:p>
          <w:p w:rsidR="00BB2E83" w:rsidRPr="00E96B72" w:rsidRDefault="00BB2E83" w:rsidP="00BB2E83">
            <w:pPr>
              <w:rPr>
                <w:rFonts w:ascii="Franklin Gothic Book" w:hAnsi="Franklin Gothic Book"/>
                <w:sz w:val="20"/>
                <w:szCs w:val="20"/>
              </w:rPr>
            </w:pPr>
          </w:p>
          <w:p w:rsidR="00BB2E83" w:rsidRPr="00E96B72" w:rsidRDefault="00BB2E83" w:rsidP="00BB2E83">
            <w:pPr>
              <w:rPr>
                <w:rFonts w:ascii="Franklin Gothic Book" w:hAnsi="Franklin Gothic Book"/>
                <w:sz w:val="20"/>
                <w:szCs w:val="20"/>
              </w:rPr>
            </w:pPr>
            <w:r w:rsidRPr="00E96B72">
              <w:rPr>
                <w:rFonts w:ascii="Franklin Gothic Book" w:hAnsi="Franklin Gothic Book"/>
                <w:sz w:val="20"/>
                <w:szCs w:val="20"/>
              </w:rPr>
              <w:t>There is weird imagery of this picture in a frame of a woman with expensive furs (p. 4)—perhaps this is something Gregor wishes for but can’t have because of his lower economic status and zealous dedication to working all the time.</w:t>
            </w:r>
          </w:p>
        </w:tc>
      </w:tr>
      <w:tr w:rsidR="00BB2E83" w:rsidTr="00BB2E83">
        <w:tc>
          <w:tcPr>
            <w:tcW w:w="1184" w:type="dxa"/>
          </w:tcPr>
          <w:p w:rsidR="00BB2E83" w:rsidRDefault="00BB2E83" w:rsidP="00BB2E83"/>
        </w:tc>
        <w:tc>
          <w:tcPr>
            <w:tcW w:w="2771" w:type="dxa"/>
          </w:tcPr>
          <w:p w:rsidR="00BB2E83" w:rsidRDefault="00BB2E83" w:rsidP="00BB2E83"/>
        </w:tc>
        <w:tc>
          <w:tcPr>
            <w:tcW w:w="5395" w:type="dxa"/>
          </w:tcPr>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tc>
      </w:tr>
      <w:tr w:rsidR="00BB2E83" w:rsidTr="00BB2E83">
        <w:tc>
          <w:tcPr>
            <w:tcW w:w="1184" w:type="dxa"/>
          </w:tcPr>
          <w:p w:rsidR="00BB2E83" w:rsidRDefault="00BB2E83" w:rsidP="00BB2E83"/>
        </w:tc>
        <w:tc>
          <w:tcPr>
            <w:tcW w:w="2771" w:type="dxa"/>
          </w:tcPr>
          <w:p w:rsidR="00BB2E83" w:rsidRDefault="00BB2E83" w:rsidP="00BB2E83"/>
        </w:tc>
        <w:tc>
          <w:tcPr>
            <w:tcW w:w="5395" w:type="dxa"/>
          </w:tcPr>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tc>
      </w:tr>
      <w:tr w:rsidR="00BB2E83" w:rsidTr="00BB2E83">
        <w:tc>
          <w:tcPr>
            <w:tcW w:w="1184" w:type="dxa"/>
          </w:tcPr>
          <w:p w:rsidR="00BB2E83" w:rsidRDefault="00BB2E83" w:rsidP="00BB2E83"/>
        </w:tc>
        <w:tc>
          <w:tcPr>
            <w:tcW w:w="2771" w:type="dxa"/>
          </w:tcPr>
          <w:p w:rsidR="00BB2E83" w:rsidRDefault="00BB2E83" w:rsidP="00BB2E83"/>
        </w:tc>
        <w:tc>
          <w:tcPr>
            <w:tcW w:w="5395" w:type="dxa"/>
          </w:tcPr>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bookmarkStart w:id="0" w:name="_GoBack"/>
            <w:bookmarkEnd w:id="0"/>
          </w:p>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tc>
      </w:tr>
      <w:tr w:rsidR="00BB2E83" w:rsidTr="00BB2E83">
        <w:tc>
          <w:tcPr>
            <w:tcW w:w="1184" w:type="dxa"/>
          </w:tcPr>
          <w:p w:rsidR="00BB2E83" w:rsidRDefault="00BB2E83" w:rsidP="00BB2E83"/>
        </w:tc>
        <w:tc>
          <w:tcPr>
            <w:tcW w:w="2771" w:type="dxa"/>
          </w:tcPr>
          <w:p w:rsidR="00BB2E83" w:rsidRDefault="00BB2E83" w:rsidP="00BB2E83"/>
        </w:tc>
        <w:tc>
          <w:tcPr>
            <w:tcW w:w="5395" w:type="dxa"/>
          </w:tcPr>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tc>
      </w:tr>
      <w:tr w:rsidR="00BB2E83" w:rsidTr="00BB2E83">
        <w:tc>
          <w:tcPr>
            <w:tcW w:w="1184" w:type="dxa"/>
          </w:tcPr>
          <w:p w:rsidR="00BB2E83" w:rsidRDefault="00BB2E83" w:rsidP="00BB2E83"/>
        </w:tc>
        <w:tc>
          <w:tcPr>
            <w:tcW w:w="2771" w:type="dxa"/>
          </w:tcPr>
          <w:p w:rsidR="00BB2E83" w:rsidRDefault="00BB2E83" w:rsidP="00BB2E83"/>
        </w:tc>
        <w:tc>
          <w:tcPr>
            <w:tcW w:w="5395" w:type="dxa"/>
          </w:tcPr>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tc>
      </w:tr>
      <w:tr w:rsidR="00BB2E83" w:rsidTr="00BB2E83">
        <w:tc>
          <w:tcPr>
            <w:tcW w:w="1184" w:type="dxa"/>
          </w:tcPr>
          <w:p w:rsidR="00BB2E83" w:rsidRDefault="00BB2E83" w:rsidP="00BB2E83"/>
        </w:tc>
        <w:tc>
          <w:tcPr>
            <w:tcW w:w="2771" w:type="dxa"/>
          </w:tcPr>
          <w:p w:rsidR="00BB2E83" w:rsidRDefault="00BB2E83" w:rsidP="00BB2E83"/>
        </w:tc>
        <w:tc>
          <w:tcPr>
            <w:tcW w:w="5395" w:type="dxa"/>
          </w:tcPr>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tc>
      </w:tr>
      <w:tr w:rsidR="00BB2E83" w:rsidTr="00BB2E83">
        <w:tc>
          <w:tcPr>
            <w:tcW w:w="1184" w:type="dxa"/>
          </w:tcPr>
          <w:p w:rsidR="00BB2E83" w:rsidRDefault="00BB2E83" w:rsidP="00BB2E83"/>
        </w:tc>
        <w:tc>
          <w:tcPr>
            <w:tcW w:w="2771" w:type="dxa"/>
          </w:tcPr>
          <w:p w:rsidR="00BB2E83" w:rsidRDefault="00BB2E83" w:rsidP="00BB2E83"/>
        </w:tc>
        <w:tc>
          <w:tcPr>
            <w:tcW w:w="5395" w:type="dxa"/>
          </w:tcPr>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p w:rsidR="00BB2E83" w:rsidRDefault="00BB2E83" w:rsidP="00BB2E83"/>
        </w:tc>
      </w:tr>
    </w:tbl>
    <w:p w:rsidR="00BB2E83" w:rsidRPr="00BB2E83" w:rsidRDefault="00BB2E83" w:rsidP="00BB2E83"/>
    <w:sectPr w:rsidR="00BB2E83" w:rsidRPr="00BB2E83">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3F5" w:rsidRDefault="006663F5" w:rsidP="00BB2E83">
      <w:pPr>
        <w:spacing w:after="0" w:line="240" w:lineRule="auto"/>
      </w:pPr>
      <w:r>
        <w:separator/>
      </w:r>
    </w:p>
  </w:endnote>
  <w:endnote w:type="continuationSeparator" w:id="0">
    <w:p w:rsidR="006663F5" w:rsidRDefault="006663F5" w:rsidP="00BB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Franklin Gothic Book">
    <w:panose1 w:val="020B0503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E83" w:rsidRPr="00BB2E83" w:rsidRDefault="00BB2E83" w:rsidP="00BB2E83">
    <w:pPr>
      <w:pStyle w:val="Foote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E83" w:rsidRPr="00BB2E83" w:rsidRDefault="00B82477" w:rsidP="00BB2E83">
    <w:pPr>
      <w:pStyle w:val="Footer"/>
      <w:jc w:val="right"/>
      <w:rPr>
        <w:i/>
      </w:rPr>
    </w:pPr>
    <w:r>
      <w:rPr>
        <w:i/>
      </w:rPr>
      <w:t>Kite Runner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3F5" w:rsidRDefault="006663F5" w:rsidP="00BB2E83">
      <w:pPr>
        <w:spacing w:after="0" w:line="240" w:lineRule="auto"/>
      </w:pPr>
      <w:r>
        <w:separator/>
      </w:r>
    </w:p>
  </w:footnote>
  <w:footnote w:type="continuationSeparator" w:id="0">
    <w:p w:rsidR="006663F5" w:rsidRDefault="006663F5" w:rsidP="00BB2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E83" w:rsidRPr="00BB2E83" w:rsidRDefault="00BB2E83" w:rsidP="00BB2E83">
    <w:pPr>
      <w:pStyle w:val="Header"/>
      <w:jc w:val="center"/>
      <w:rPr>
        <w:rFonts w:ascii="Copperplate Gothic Bold" w:hAnsi="Copperplate Gothic Bold"/>
        <w:u w:val="single"/>
      </w:rPr>
    </w:pPr>
    <w:r w:rsidRPr="00BB2E83">
      <w:rPr>
        <w:rFonts w:ascii="Copperplate Gothic Bold" w:hAnsi="Copperplate Gothic Bold"/>
        <w:u w:val="single"/>
      </w:rPr>
      <w:t>The Kite Runner</w:t>
    </w:r>
  </w:p>
  <w:p w:rsidR="00BB2E83" w:rsidRPr="00BB2E83" w:rsidRDefault="00BB2E83" w:rsidP="00BB2E83">
    <w:pPr>
      <w:pStyle w:val="Header"/>
      <w:jc w:val="right"/>
      <w:rPr>
        <w:rFonts w:ascii="Candara" w:hAnsi="Candara"/>
        <w:i/>
      </w:rPr>
    </w:pPr>
    <w:r w:rsidRPr="00BB2E83">
      <w:rPr>
        <w:rFonts w:ascii="Candara" w:hAnsi="Candara"/>
        <w:i/>
      </w:rPr>
      <w:t>Beginning Characterization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83"/>
    <w:rsid w:val="006663F5"/>
    <w:rsid w:val="00861BBB"/>
    <w:rsid w:val="00B82477"/>
    <w:rsid w:val="00B85442"/>
    <w:rsid w:val="00BB2E83"/>
    <w:rsid w:val="00E96B72"/>
    <w:rsid w:val="00EE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81498-0D68-4927-9032-70D474E9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E83"/>
  </w:style>
  <w:style w:type="paragraph" w:styleId="Footer">
    <w:name w:val="footer"/>
    <w:basedOn w:val="Normal"/>
    <w:link w:val="FooterChar"/>
    <w:uiPriority w:val="99"/>
    <w:unhideWhenUsed/>
    <w:rsid w:val="00BB2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E83"/>
  </w:style>
  <w:style w:type="paragraph" w:styleId="Subtitle">
    <w:name w:val="Subtitle"/>
    <w:basedOn w:val="Normal"/>
    <w:next w:val="Normal"/>
    <w:link w:val="SubtitleChar"/>
    <w:uiPriority w:val="11"/>
    <w:qFormat/>
    <w:rsid w:val="00BB2E8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2E83"/>
    <w:rPr>
      <w:rFonts w:eastAsiaTheme="minorEastAsia"/>
      <w:color w:val="5A5A5A" w:themeColor="text1" w:themeTint="A5"/>
      <w:spacing w:val="15"/>
    </w:rPr>
  </w:style>
  <w:style w:type="table" w:styleId="TableGrid">
    <w:name w:val="Table Grid"/>
    <w:basedOn w:val="TableNormal"/>
    <w:uiPriority w:val="39"/>
    <w:rsid w:val="00BB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2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3</cp:revision>
  <cp:lastPrinted>2015-10-02T19:09:00Z</cp:lastPrinted>
  <dcterms:created xsi:type="dcterms:W3CDTF">2014-09-05T15:27:00Z</dcterms:created>
  <dcterms:modified xsi:type="dcterms:W3CDTF">2015-10-02T19:09:00Z</dcterms:modified>
</cp:coreProperties>
</file>