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C9" w:rsidRDefault="005447C9" w:rsidP="005447C9">
      <w:pPr>
        <w:ind w:left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Directions:</w:t>
      </w:r>
    </w:p>
    <w:p w:rsidR="00B717C0" w:rsidRPr="00B717C0" w:rsidRDefault="00B717C0" w:rsidP="00B717C0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a couple moments to read quietly and annotate on your own, on both poems.</w:t>
      </w:r>
    </w:p>
    <w:p w:rsidR="005447C9" w:rsidRDefault="00B717C0" w:rsidP="00BD6C01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Read the poems ALOUD</w:t>
      </w:r>
      <w:r w:rsidR="005447C9" w:rsidRPr="00BD6C01">
        <w:rPr>
          <w:rFonts w:ascii="Candara" w:hAnsi="Candara"/>
          <w:sz w:val="24"/>
          <w:szCs w:val="24"/>
        </w:rPr>
        <w:t xml:space="preserve"> in your groups, </w:t>
      </w:r>
      <w:r>
        <w:rPr>
          <w:rFonts w:ascii="Candara" w:hAnsi="Candara"/>
          <w:sz w:val="24"/>
          <w:szCs w:val="24"/>
        </w:rPr>
        <w:t>reading sentence by sentence.</w:t>
      </w:r>
    </w:p>
    <w:p w:rsidR="00B717C0" w:rsidRDefault="00B717C0" w:rsidP="00B717C0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Discuss, and add to your annotations</w:t>
      </w:r>
      <w:r w:rsidR="005447C9" w:rsidRPr="00B717C0">
        <w:rPr>
          <w:rFonts w:ascii="Candara" w:hAnsi="Candara"/>
          <w:sz w:val="24"/>
          <w:szCs w:val="24"/>
        </w:rPr>
        <w:t xml:space="preserve"> as needed, and identify ANY stylistic techniques or figurative language that shows up (simile, irony, personification, etc.)</w:t>
      </w:r>
      <w:r>
        <w:rPr>
          <w:rFonts w:ascii="Candara" w:hAnsi="Candara"/>
          <w:sz w:val="24"/>
          <w:szCs w:val="24"/>
        </w:rPr>
        <w:t xml:space="preserve"> as well as what the poet’s message or overall meaning is.</w:t>
      </w:r>
    </w:p>
    <w:p w:rsidR="005447C9" w:rsidRPr="00B717C0" w:rsidRDefault="005447C9" w:rsidP="00B717C0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717C0">
        <w:rPr>
          <w:rFonts w:ascii="Candara" w:hAnsi="Candara"/>
          <w:sz w:val="24"/>
          <w:szCs w:val="24"/>
        </w:rPr>
        <w:t>When you have finished—both poems—answer the following questions on the back…</w:t>
      </w:r>
    </w:p>
    <w:p w:rsidR="005447C9" w:rsidRPr="005447C9" w:rsidRDefault="005447C9" w:rsidP="005447C9">
      <w:pPr>
        <w:ind w:left="720"/>
        <w:rPr>
          <w:rFonts w:ascii="Candara" w:hAnsi="Candara"/>
          <w:sz w:val="24"/>
          <w:szCs w:val="24"/>
        </w:rPr>
      </w:pPr>
    </w:p>
    <w:p w:rsidR="005447C9" w:rsidRDefault="005447C9" w:rsidP="00BD6C01">
      <w:pPr>
        <w:spacing w:line="240" w:lineRule="auto"/>
        <w:ind w:left="720"/>
        <w:rPr>
          <w:rFonts w:ascii="Copperplate Gothic Bold" w:hAnsi="Copperplate Gothic Bold"/>
          <w:sz w:val="28"/>
          <w:szCs w:val="28"/>
        </w:rPr>
      </w:pPr>
    </w:p>
    <w:p w:rsidR="005447C9" w:rsidRDefault="005447C9" w:rsidP="00BD6C01">
      <w:pPr>
        <w:spacing w:line="240" w:lineRule="auto"/>
        <w:ind w:left="720"/>
        <w:rPr>
          <w:rFonts w:ascii="Copperplate Gothic Bold" w:hAnsi="Copperplate Gothic Bold"/>
          <w:sz w:val="28"/>
          <w:szCs w:val="28"/>
        </w:rPr>
      </w:pPr>
      <w:r w:rsidRPr="005447C9">
        <w:rPr>
          <w:rFonts w:ascii="Copperplate Gothic Bold" w:hAnsi="Copperplate Gothic Bold"/>
          <w:sz w:val="28"/>
          <w:szCs w:val="28"/>
        </w:rPr>
        <w:t xml:space="preserve">W.H. Auden: </w:t>
      </w:r>
      <w:proofErr w:type="spellStart"/>
      <w:r w:rsidRPr="005447C9">
        <w:rPr>
          <w:rFonts w:ascii="Copperplate Gothic Bold" w:hAnsi="Copperplate Gothic Bold"/>
          <w:sz w:val="28"/>
          <w:szCs w:val="28"/>
        </w:rPr>
        <w:t>Musee</w:t>
      </w:r>
      <w:proofErr w:type="spellEnd"/>
      <w:r w:rsidRPr="005447C9">
        <w:rPr>
          <w:rFonts w:ascii="Copperplate Gothic Bold" w:hAnsi="Copperplate Gothic Bold"/>
          <w:sz w:val="28"/>
          <w:szCs w:val="28"/>
        </w:rPr>
        <w:t xml:space="preserve"> Des Beaux Arts</w:t>
      </w:r>
    </w:p>
    <w:p w:rsidR="00BD6C01" w:rsidRPr="00BD6C01" w:rsidRDefault="00BD6C01" w:rsidP="00BD6C01">
      <w:pPr>
        <w:spacing w:line="240" w:lineRule="auto"/>
        <w:ind w:left="720"/>
        <w:rPr>
          <w:rFonts w:ascii="Candara" w:hAnsi="Candara"/>
          <w:i/>
          <w:sz w:val="24"/>
          <w:szCs w:val="24"/>
        </w:rPr>
      </w:pPr>
      <w:r w:rsidRPr="00BD6C01">
        <w:rPr>
          <w:rFonts w:ascii="Candara" w:hAnsi="Candara"/>
          <w:i/>
          <w:sz w:val="24"/>
          <w:szCs w:val="24"/>
        </w:rPr>
        <w:t>(French for Museum of fine arts)</w:t>
      </w:r>
    </w:p>
    <w:p w:rsidR="005447C9" w:rsidRDefault="005447C9" w:rsidP="005447C9">
      <w:pPr>
        <w:ind w:left="720"/>
      </w:pPr>
    </w:p>
    <w:p w:rsidR="0001729D" w:rsidRDefault="00C8657D" w:rsidP="005447C9">
      <w:pPr>
        <w:ind w:left="720"/>
      </w:pPr>
      <w:r w:rsidRPr="005447C9">
        <w:t xml:space="preserve">About suffering they were never wrong, </w:t>
      </w:r>
      <w:r w:rsidRPr="005447C9">
        <w:br/>
        <w:t xml:space="preserve">The Old Masters; how well, they understood </w:t>
      </w:r>
      <w:r w:rsidRPr="005447C9">
        <w:br/>
        <w:t xml:space="preserve">Its human position; how it takes place </w:t>
      </w:r>
      <w:r w:rsidRPr="005447C9">
        <w:br/>
        <w:t xml:space="preserve">While someone else is eating or opening a window or just walking dully along; </w:t>
      </w:r>
      <w:r w:rsidRPr="005447C9">
        <w:br/>
        <w:t xml:space="preserve">How, when the aged are reverently, passionately waiting </w:t>
      </w:r>
      <w:r w:rsidRPr="005447C9">
        <w:br/>
        <w:t xml:space="preserve">For the miraculous birth, there always must be </w:t>
      </w:r>
      <w:r w:rsidRPr="005447C9">
        <w:br/>
        <w:t xml:space="preserve">Children who did not specially want it to happen, skating </w:t>
      </w:r>
      <w:r w:rsidRPr="005447C9">
        <w:br/>
        <w:t xml:space="preserve">On a pond at the edge of the wood: </w:t>
      </w:r>
      <w:r w:rsidRPr="005447C9">
        <w:br/>
        <w:t xml:space="preserve">They never forgot </w:t>
      </w:r>
      <w:r w:rsidRPr="005447C9">
        <w:br/>
        <w:t xml:space="preserve">That even the dreadful martyrdom must run its course </w:t>
      </w:r>
      <w:r w:rsidRPr="005447C9">
        <w:br/>
        <w:t xml:space="preserve">Anyhow in a corner, some untidy spot </w:t>
      </w:r>
      <w:r w:rsidRPr="005447C9">
        <w:br/>
        <w:t xml:space="preserve">Where the dogs go on with their doggy life and the torturer's horse </w:t>
      </w:r>
      <w:r w:rsidRPr="005447C9">
        <w:br/>
        <w:t xml:space="preserve">Scratches its innocent behind on a tree. </w:t>
      </w:r>
      <w:r w:rsidRPr="005447C9">
        <w:br/>
        <w:t xml:space="preserve">In Breughel's Icarus, for instance: how everything turns away </w:t>
      </w:r>
      <w:r w:rsidRPr="005447C9">
        <w:br/>
        <w:t xml:space="preserve">Quite leisurely from the disaster; the ploughman may </w:t>
      </w:r>
      <w:r w:rsidRPr="005447C9">
        <w:br/>
        <w:t xml:space="preserve">Have heard the splash, the forsaken cry, </w:t>
      </w:r>
      <w:r w:rsidRPr="005447C9">
        <w:br/>
        <w:t xml:space="preserve">But for him it was not an important failure; the sun shone </w:t>
      </w:r>
      <w:r w:rsidRPr="005447C9">
        <w:br/>
        <w:t xml:space="preserve">As it had to on the white legs disappearing into the green </w:t>
      </w:r>
      <w:r w:rsidRPr="005447C9">
        <w:br/>
        <w:t xml:space="preserve">Water; and the expensive delicate ship that must have seen </w:t>
      </w:r>
      <w:r w:rsidRPr="005447C9">
        <w:br/>
        <w:t xml:space="preserve">Something amazing, a boy falling out of the sky, </w:t>
      </w:r>
      <w:r w:rsidRPr="005447C9">
        <w:br/>
        <w:t xml:space="preserve">had somewhere to get to and sailed calmly on. </w:t>
      </w:r>
    </w:p>
    <w:p w:rsidR="005447C9" w:rsidRDefault="005447C9" w:rsidP="005447C9">
      <w:pPr>
        <w:ind w:left="720"/>
      </w:pPr>
    </w:p>
    <w:p w:rsidR="005447C9" w:rsidRPr="00BD6C01" w:rsidRDefault="005447C9" w:rsidP="005447C9">
      <w:pPr>
        <w:ind w:left="720"/>
        <w:rPr>
          <w:rFonts w:ascii="Copperplate Gothic Bold" w:hAnsi="Copperplate Gothic Bold"/>
        </w:rPr>
      </w:pPr>
    </w:p>
    <w:p w:rsidR="00BE6373" w:rsidRPr="00BD6C01" w:rsidRDefault="00BD6C01" w:rsidP="00BE6373">
      <w:pPr>
        <w:pStyle w:val="NormalWeb"/>
        <w:rPr>
          <w:rFonts w:ascii="Copperplate Gothic Bold" w:hAnsi="Copperplate Gothic Bold"/>
        </w:rPr>
      </w:pPr>
      <w:r w:rsidRPr="00BD6C01">
        <w:rPr>
          <w:rFonts w:ascii="Copperplate Gothic Bold" w:hAnsi="Copperplate Gothic Bold"/>
        </w:rPr>
        <w:t xml:space="preserve">William Carlos Williams: Landscape with the </w:t>
      </w:r>
      <w:proofErr w:type="gramStart"/>
      <w:r w:rsidRPr="00BD6C01">
        <w:rPr>
          <w:rFonts w:ascii="Copperplate Gothic Bold" w:hAnsi="Copperplate Gothic Bold"/>
        </w:rPr>
        <w:t>Fall</w:t>
      </w:r>
      <w:proofErr w:type="gramEnd"/>
      <w:r w:rsidRPr="00BD6C01">
        <w:rPr>
          <w:rFonts w:ascii="Copperplate Gothic Bold" w:hAnsi="Copperplate Gothic Bold"/>
        </w:rPr>
        <w:t xml:space="preserve"> of Icarus</w:t>
      </w:r>
    </w:p>
    <w:p w:rsidR="00BE6373" w:rsidRDefault="00BE6373" w:rsidP="00BE6373">
      <w:pPr>
        <w:pStyle w:val="NormalWeb"/>
      </w:pPr>
      <w:r>
        <w:t>According to Brueghel</w:t>
      </w:r>
      <w:r>
        <w:br/>
        <w:t>when Icarus fell</w:t>
      </w:r>
      <w:r>
        <w:br/>
        <w:t xml:space="preserve">it was spring </w:t>
      </w:r>
    </w:p>
    <w:p w:rsidR="00BE6373" w:rsidRDefault="00BE6373" w:rsidP="00BE6373">
      <w:pPr>
        <w:pStyle w:val="NormalWeb"/>
      </w:pPr>
      <w:proofErr w:type="gramStart"/>
      <w:r>
        <w:t>a</w:t>
      </w:r>
      <w:proofErr w:type="gramEnd"/>
      <w:r>
        <w:t xml:space="preserve"> farmer was ploughing</w:t>
      </w:r>
      <w:r>
        <w:br/>
        <w:t>his field</w:t>
      </w:r>
      <w:r>
        <w:br/>
        <w:t xml:space="preserve">the whole pageantry </w:t>
      </w:r>
    </w:p>
    <w:p w:rsidR="00BE6373" w:rsidRDefault="00BE6373" w:rsidP="00BE6373">
      <w:pPr>
        <w:pStyle w:val="NormalWeb"/>
      </w:pPr>
      <w:proofErr w:type="gramStart"/>
      <w:r>
        <w:t>of</w:t>
      </w:r>
      <w:proofErr w:type="gramEnd"/>
      <w:r>
        <w:t xml:space="preserve"> the year was</w:t>
      </w:r>
      <w:r>
        <w:br/>
        <w:t>awake tingling</w:t>
      </w:r>
      <w:r>
        <w:br/>
        <w:t xml:space="preserve">with itself </w:t>
      </w:r>
    </w:p>
    <w:p w:rsidR="00BE6373" w:rsidRDefault="00BE6373" w:rsidP="00BE6373">
      <w:pPr>
        <w:pStyle w:val="NormalWeb"/>
      </w:pPr>
      <w:proofErr w:type="gramStart"/>
      <w:r>
        <w:t>sweating</w:t>
      </w:r>
      <w:proofErr w:type="gramEnd"/>
      <w:r>
        <w:t xml:space="preserve"> in the sun</w:t>
      </w:r>
      <w:r>
        <w:br/>
        <w:t>that melted</w:t>
      </w:r>
      <w:r>
        <w:br/>
        <w:t xml:space="preserve">the wings' wax </w:t>
      </w:r>
    </w:p>
    <w:p w:rsidR="00BE6373" w:rsidRDefault="00BE6373" w:rsidP="00BE6373">
      <w:pPr>
        <w:pStyle w:val="NormalWeb"/>
      </w:pPr>
      <w:proofErr w:type="spellStart"/>
      <w:proofErr w:type="gramStart"/>
      <w:r>
        <w:t>unsignificantly</w:t>
      </w:r>
      <w:proofErr w:type="spellEnd"/>
      <w:proofErr w:type="gramEnd"/>
      <w:r>
        <w:br/>
        <w:t>off the coast</w:t>
      </w:r>
      <w:r>
        <w:br/>
        <w:t xml:space="preserve">there was </w:t>
      </w:r>
    </w:p>
    <w:p w:rsidR="004C5922" w:rsidRDefault="00BE6373" w:rsidP="00B717C0">
      <w:pPr>
        <w:pStyle w:val="NormalWeb"/>
      </w:pPr>
      <w:proofErr w:type="gramStart"/>
      <w:r>
        <w:t>a</w:t>
      </w:r>
      <w:proofErr w:type="gramEnd"/>
      <w:r>
        <w:t xml:space="preserve"> splash quite unnoticed</w:t>
      </w:r>
      <w:r>
        <w:br/>
        <w:t>this was</w:t>
      </w:r>
      <w:r>
        <w:br/>
        <w:t>Icarus drowning</w:t>
      </w:r>
    </w:p>
    <w:p w:rsidR="00BD6C01" w:rsidRPr="00BD6C01" w:rsidRDefault="00BD6C01" w:rsidP="00BD6C01">
      <w:pPr>
        <w:jc w:val="center"/>
        <w:rPr>
          <w:rFonts w:ascii="Copperplate Gothic Bold" w:hAnsi="Copperplate Gothic Bold"/>
          <w:sz w:val="24"/>
          <w:szCs w:val="24"/>
        </w:rPr>
      </w:pPr>
    </w:p>
    <w:p w:rsidR="00BD6C01" w:rsidRPr="00BD6C01" w:rsidRDefault="00BD6C01" w:rsidP="00BD6C01">
      <w:pPr>
        <w:jc w:val="center"/>
        <w:rPr>
          <w:rFonts w:ascii="Copperplate Gothic Bold" w:hAnsi="Copperplate Gothic Bold"/>
          <w:sz w:val="24"/>
          <w:szCs w:val="24"/>
        </w:rPr>
      </w:pPr>
      <w:r w:rsidRPr="00BD6C01">
        <w:rPr>
          <w:rFonts w:ascii="Copperplate Gothic Bold" w:hAnsi="Copperplate Gothic Bold"/>
          <w:sz w:val="24"/>
          <w:szCs w:val="24"/>
        </w:rPr>
        <w:t>Questions:</w:t>
      </w:r>
    </w:p>
    <w:p w:rsidR="00BD6C01" w:rsidRDefault="00BD6C01" w:rsidP="00BD6C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</w:t>
      </w:r>
      <w:r w:rsidRPr="00BD6C01">
        <w:rPr>
          <w:sz w:val="24"/>
          <w:szCs w:val="24"/>
        </w:rPr>
        <w:t xml:space="preserve"> the poems differ and compare when it comes to their view of this art piece and myth?  </w:t>
      </w:r>
    </w:p>
    <w:p w:rsidR="00B717C0" w:rsidRPr="00B717C0" w:rsidRDefault="00B717C0" w:rsidP="00B717C0">
      <w:pPr>
        <w:rPr>
          <w:sz w:val="24"/>
          <w:szCs w:val="24"/>
        </w:rPr>
      </w:pPr>
    </w:p>
    <w:p w:rsidR="00B42D22" w:rsidRDefault="00B42D22" w:rsidP="00B42D22">
      <w:pPr>
        <w:pStyle w:val="ListParagraph"/>
        <w:rPr>
          <w:sz w:val="24"/>
          <w:szCs w:val="24"/>
        </w:rPr>
      </w:pPr>
    </w:p>
    <w:p w:rsidR="00BD6C01" w:rsidRPr="00B42D22" w:rsidRDefault="00BD6C01" w:rsidP="00B42D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does the different authors’ syntax affect you as the reader?</w:t>
      </w:r>
      <w:bookmarkStart w:id="0" w:name="_GoBack"/>
      <w:bookmarkEnd w:id="0"/>
    </w:p>
    <w:sectPr w:rsidR="00BD6C01" w:rsidRPr="00B42D22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1B" w:rsidRDefault="00EA281B" w:rsidP="005447C9">
      <w:pPr>
        <w:spacing w:after="0" w:line="240" w:lineRule="auto"/>
      </w:pPr>
      <w:r>
        <w:separator/>
      </w:r>
    </w:p>
  </w:endnote>
  <w:endnote w:type="continuationSeparator" w:id="0">
    <w:p w:rsidR="00EA281B" w:rsidRDefault="00EA281B" w:rsidP="0054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C0" w:rsidRPr="00B717C0" w:rsidRDefault="006414A8" w:rsidP="00B717C0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1B" w:rsidRDefault="00EA281B" w:rsidP="005447C9">
      <w:pPr>
        <w:spacing w:after="0" w:line="240" w:lineRule="auto"/>
      </w:pPr>
      <w:r>
        <w:separator/>
      </w:r>
    </w:p>
  </w:footnote>
  <w:footnote w:type="continuationSeparator" w:id="0">
    <w:p w:rsidR="00EA281B" w:rsidRDefault="00EA281B" w:rsidP="0054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C9" w:rsidRPr="005447C9" w:rsidRDefault="005447C9" w:rsidP="005447C9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5447C9">
      <w:rPr>
        <w:rFonts w:ascii="Copperplate Gothic Bold" w:hAnsi="Copperplate Gothic Bold"/>
        <w:sz w:val="24"/>
        <w:szCs w:val="24"/>
        <w:u w:val="single"/>
      </w:rPr>
      <w:t>Allusion Group Discussion</w:t>
    </w:r>
  </w:p>
  <w:p w:rsidR="005447C9" w:rsidRPr="005447C9" w:rsidRDefault="005447C9" w:rsidP="005447C9">
    <w:pPr>
      <w:pStyle w:val="Header"/>
      <w:jc w:val="center"/>
      <w:rPr>
        <w:rFonts w:ascii="Candara" w:hAnsi="Candara"/>
        <w:sz w:val="24"/>
        <w:szCs w:val="24"/>
      </w:rPr>
    </w:pPr>
    <w:r w:rsidRPr="005447C9">
      <w:rPr>
        <w:rFonts w:ascii="Candara" w:hAnsi="Candara"/>
        <w:sz w:val="24"/>
        <w:szCs w:val="24"/>
      </w:rPr>
      <w:t>The Icarus Myth and Poetry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283"/>
    <w:multiLevelType w:val="hybridMultilevel"/>
    <w:tmpl w:val="B52A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3A7"/>
    <w:multiLevelType w:val="hybridMultilevel"/>
    <w:tmpl w:val="4B4025C4"/>
    <w:lvl w:ilvl="0" w:tplc="77E29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55423"/>
    <w:multiLevelType w:val="hybridMultilevel"/>
    <w:tmpl w:val="9C8E8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458A"/>
    <w:multiLevelType w:val="hybridMultilevel"/>
    <w:tmpl w:val="A6B6456C"/>
    <w:lvl w:ilvl="0" w:tplc="B38CA4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629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6A1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45B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3D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664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3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B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C70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44E7"/>
    <w:multiLevelType w:val="hybridMultilevel"/>
    <w:tmpl w:val="F5D4508E"/>
    <w:lvl w:ilvl="0" w:tplc="E18EB11E">
      <w:start w:val="1"/>
      <w:numFmt w:val="decimal"/>
      <w:lvlText w:val="%1."/>
      <w:lvlJc w:val="left"/>
      <w:pPr>
        <w:ind w:left="1080" w:hanging="360"/>
      </w:pPr>
      <w:rPr>
        <w:rFonts w:ascii="Candara" w:hAnsi="Candar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9"/>
    <w:rsid w:val="0001729D"/>
    <w:rsid w:val="0012325A"/>
    <w:rsid w:val="002961EE"/>
    <w:rsid w:val="00387F57"/>
    <w:rsid w:val="0044775B"/>
    <w:rsid w:val="004C5922"/>
    <w:rsid w:val="004F2B6E"/>
    <w:rsid w:val="005447C9"/>
    <w:rsid w:val="005477D9"/>
    <w:rsid w:val="00635BAF"/>
    <w:rsid w:val="006414A8"/>
    <w:rsid w:val="008D0CF0"/>
    <w:rsid w:val="008F5584"/>
    <w:rsid w:val="009F12A5"/>
    <w:rsid w:val="00B1306E"/>
    <w:rsid w:val="00B42D22"/>
    <w:rsid w:val="00B717C0"/>
    <w:rsid w:val="00BD6C01"/>
    <w:rsid w:val="00BE6373"/>
    <w:rsid w:val="00C8657D"/>
    <w:rsid w:val="00E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D04BD-D8B2-4279-978F-3B9BA44C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C9"/>
  </w:style>
  <w:style w:type="paragraph" w:styleId="Footer">
    <w:name w:val="footer"/>
    <w:basedOn w:val="Normal"/>
    <w:link w:val="FooterChar"/>
    <w:uiPriority w:val="99"/>
    <w:unhideWhenUsed/>
    <w:rsid w:val="0054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C9"/>
  </w:style>
  <w:style w:type="paragraph" w:styleId="ListParagraph">
    <w:name w:val="List Paragraph"/>
    <w:basedOn w:val="Normal"/>
    <w:uiPriority w:val="34"/>
    <w:qFormat/>
    <w:rsid w:val="00544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2015-09-18T16:44:00Z</cp:lastPrinted>
  <dcterms:created xsi:type="dcterms:W3CDTF">2014-09-02T16:02:00Z</dcterms:created>
  <dcterms:modified xsi:type="dcterms:W3CDTF">2015-09-18T16:44:00Z</dcterms:modified>
</cp:coreProperties>
</file>