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14" w:rsidRDefault="004C3D06" w:rsidP="00B9641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15.8pt;margin-top:0;width:203.45pt;height:63pt;z-index:251658240;mso-width-relative:margin;mso-height-relative:margin" strokeweight="1.5pt">
            <v:textbox>
              <w:txbxContent>
                <w:p w:rsidR="00DC1514" w:rsidRPr="002C42F5" w:rsidRDefault="00DC1514" w:rsidP="00DC1514">
                  <w:pPr>
                    <w:jc w:val="center"/>
                    <w:rPr>
                      <w:rFonts w:ascii="Franklin Gothic Heavy" w:hAnsi="Franklin Gothic Heavy"/>
                    </w:rPr>
                  </w:pPr>
                  <w:r>
                    <w:rPr>
                      <w:rFonts w:ascii="Franklin Gothic Heavy" w:hAnsi="Franklin Gothic Heavy"/>
                    </w:rPr>
                    <w:t>Vital Passages Response</w:t>
                  </w:r>
                  <w:r w:rsidRPr="002C42F5">
                    <w:rPr>
                      <w:rFonts w:ascii="Franklin Gothic Heavy" w:hAnsi="Franklin Gothic Heavy"/>
                    </w:rPr>
                    <w:t xml:space="preserve"> Paper</w:t>
                  </w:r>
                  <w:r w:rsidR="004C3D06">
                    <w:rPr>
                      <w:rFonts w:ascii="Franklin Gothic Heavy" w:hAnsi="Franklin Gothic Heavy"/>
                    </w:rPr>
                    <w:t xml:space="preserve"> (Incomplete Sample!)</w:t>
                  </w:r>
                </w:p>
                <w:p w:rsidR="00DC1514" w:rsidRPr="002C42F5" w:rsidRDefault="00DC1514" w:rsidP="00DC1514">
                  <w:pPr>
                    <w:jc w:val="center"/>
                    <w:rPr>
                      <w:rFonts w:ascii="Franklin Gothic Heavy" w:hAnsi="Franklin Gothic Heavy"/>
                    </w:rPr>
                  </w:pPr>
                  <w:r>
                    <w:rPr>
                      <w:rFonts w:ascii="Franklin Gothic Heavy" w:hAnsi="Franklin Gothic Heavy"/>
                    </w:rPr>
                    <w:t xml:space="preserve">William Shakespeare, </w:t>
                  </w:r>
                  <w:r w:rsidRPr="00DC1514">
                    <w:rPr>
                      <w:rFonts w:ascii="Franklin Gothic Heavy" w:hAnsi="Franklin Gothic Heavy"/>
                      <w:i/>
                    </w:rPr>
                    <w:t>Hamlet.</w:t>
                  </w:r>
                </w:p>
              </w:txbxContent>
            </v:textbox>
          </v:shape>
        </w:pict>
      </w:r>
      <w:r w:rsidR="00B96414">
        <w:rPr>
          <w:rFonts w:ascii="Times New Roman" w:hAnsi="Times New Roman" w:cs="Times New Roman"/>
          <w:sz w:val="24"/>
          <w:szCs w:val="24"/>
        </w:rPr>
        <w:t>Jane Smith</w:t>
      </w:r>
    </w:p>
    <w:p w:rsidR="00B96414" w:rsidRPr="00D8363F" w:rsidRDefault="00B96414" w:rsidP="00B96414">
      <w:pPr>
        <w:spacing w:after="0" w:line="240" w:lineRule="auto"/>
        <w:rPr>
          <w:rFonts w:ascii="Times New Roman" w:hAnsi="Times New Roman" w:cs="Times New Roman"/>
          <w:sz w:val="24"/>
          <w:szCs w:val="24"/>
        </w:rPr>
      </w:pPr>
      <w:r>
        <w:rPr>
          <w:rFonts w:ascii="Times New Roman" w:hAnsi="Times New Roman" w:cs="Times New Roman"/>
          <w:sz w:val="24"/>
          <w:szCs w:val="24"/>
        </w:rPr>
        <w:t>Mrs. Rutan</w:t>
      </w:r>
    </w:p>
    <w:p w:rsidR="00B96414" w:rsidRDefault="00B96414" w:rsidP="00B96414">
      <w:pPr>
        <w:spacing w:after="0" w:line="240" w:lineRule="auto"/>
        <w:rPr>
          <w:rFonts w:ascii="Times New Roman" w:hAnsi="Times New Roman" w:cs="Times New Roman"/>
          <w:sz w:val="24"/>
          <w:szCs w:val="24"/>
        </w:rPr>
      </w:pPr>
      <w:r>
        <w:rPr>
          <w:rFonts w:ascii="Times New Roman" w:hAnsi="Times New Roman" w:cs="Times New Roman"/>
          <w:sz w:val="24"/>
          <w:szCs w:val="24"/>
        </w:rPr>
        <w:t>AP Literature and Composition</w:t>
      </w:r>
    </w:p>
    <w:p w:rsidR="00B96414" w:rsidRPr="00D8363F" w:rsidRDefault="00B96414" w:rsidP="00B96414">
      <w:pPr>
        <w:spacing w:after="0" w:line="240" w:lineRule="auto"/>
        <w:rPr>
          <w:rFonts w:ascii="Times New Roman" w:hAnsi="Times New Roman" w:cs="Times New Roman"/>
          <w:sz w:val="24"/>
          <w:szCs w:val="24"/>
        </w:rPr>
      </w:pPr>
      <w:r>
        <w:rPr>
          <w:rFonts w:ascii="Times New Roman" w:hAnsi="Times New Roman" w:cs="Times New Roman"/>
          <w:sz w:val="24"/>
          <w:szCs w:val="24"/>
        </w:rPr>
        <w:t>4 June 2013</w:t>
      </w:r>
    </w:p>
    <w:p w:rsidR="00B96414" w:rsidRDefault="00B96414" w:rsidP="00F46051">
      <w:pPr>
        <w:spacing w:after="0" w:line="360" w:lineRule="auto"/>
        <w:jc w:val="center"/>
        <w:rPr>
          <w:rFonts w:ascii="Times New Roman" w:hAnsi="Times New Roman" w:cs="Times New Roman"/>
          <w:b/>
          <w:u w:val="single"/>
        </w:rPr>
      </w:pPr>
    </w:p>
    <w:p w:rsidR="00AA6EF9" w:rsidRPr="00AA6EF9" w:rsidRDefault="00327F1E" w:rsidP="00A724A8">
      <w:pPr>
        <w:spacing w:after="0" w:line="360" w:lineRule="auto"/>
        <w:jc w:val="center"/>
        <w:rPr>
          <w:rFonts w:ascii="Times New Roman" w:hAnsi="Times New Roman" w:cs="Times New Roman"/>
          <w:b/>
          <w:u w:val="single"/>
        </w:rPr>
      </w:pPr>
      <w:r>
        <w:rPr>
          <w:rFonts w:ascii="Times New Roman" w:hAnsi="Times New Roman" w:cs="Times New Roman"/>
          <w:b/>
          <w:u w:val="single"/>
        </w:rPr>
        <w:t>Hamlet’s Plague on Denmark</w:t>
      </w:r>
    </w:p>
    <w:p w:rsidR="00A724A8" w:rsidRDefault="00B6604A" w:rsidP="00A724A8">
      <w:pPr>
        <w:spacing w:after="0" w:line="360" w:lineRule="auto"/>
        <w:jc w:val="center"/>
        <w:rPr>
          <w:rFonts w:ascii="Times New Roman" w:hAnsi="Times New Roman" w:cs="Times New Roman"/>
          <w:b/>
          <w:u w:val="single"/>
        </w:rPr>
      </w:pPr>
      <w:r w:rsidRPr="00AA6EF9">
        <w:rPr>
          <w:rFonts w:ascii="Times New Roman" w:hAnsi="Times New Roman" w:cs="Times New Roman"/>
        </w:rPr>
        <w:tab/>
      </w:r>
      <w:r w:rsidRPr="00AA6EF9">
        <w:rPr>
          <w:rFonts w:ascii="Times New Roman" w:hAnsi="Times New Roman" w:cs="Times New Roman"/>
        </w:rPr>
        <w:tab/>
      </w:r>
    </w:p>
    <w:p w:rsidR="00D8363F" w:rsidRPr="00A724A8" w:rsidRDefault="00327F1E" w:rsidP="00DC1514">
      <w:pPr>
        <w:spacing w:after="0" w:line="360" w:lineRule="auto"/>
        <w:ind w:firstLine="720"/>
        <w:rPr>
          <w:rFonts w:ascii="Times New Roman" w:hAnsi="Times New Roman" w:cs="Times New Roman"/>
          <w:b/>
          <w:u w:val="single"/>
        </w:rPr>
      </w:pPr>
      <w:r>
        <w:rPr>
          <w:rFonts w:ascii="Times New Roman" w:hAnsi="Times New Roman" w:cs="Times New Roman"/>
          <w:i/>
        </w:rPr>
        <w:t>Hamlet</w:t>
      </w:r>
      <w:r>
        <w:rPr>
          <w:rFonts w:ascii="Times New Roman" w:hAnsi="Times New Roman" w:cs="Times New Roman"/>
        </w:rPr>
        <w:t>—by William Shakespeare—takes us through the way family, mad</w:t>
      </w:r>
      <w:r w:rsidR="00335D38">
        <w:rPr>
          <w:rFonts w:ascii="Times New Roman" w:hAnsi="Times New Roman" w:cs="Times New Roman"/>
        </w:rPr>
        <w:t>ness, and murder can destroy an</w:t>
      </w:r>
      <w:r>
        <w:rPr>
          <w:rFonts w:ascii="Times New Roman" w:hAnsi="Times New Roman" w:cs="Times New Roman"/>
        </w:rPr>
        <w:t xml:space="preserve"> entire household.  The tragic fact is that even though Claudius is the first and foremost murder</w:t>
      </w:r>
      <w:r w:rsidR="00335D38">
        <w:rPr>
          <w:rFonts w:ascii="Times New Roman" w:hAnsi="Times New Roman" w:cs="Times New Roman"/>
        </w:rPr>
        <w:t>er</w:t>
      </w:r>
      <w:r>
        <w:rPr>
          <w:rFonts w:ascii="Times New Roman" w:hAnsi="Times New Roman" w:cs="Times New Roman"/>
        </w:rPr>
        <w:t xml:space="preserve"> in the kingdom, Hamlet’s actions cause even more pain and anguish than Claudius</w:t>
      </w:r>
      <w:r w:rsidR="00B96414">
        <w:rPr>
          <w:rFonts w:ascii="Times New Roman" w:hAnsi="Times New Roman" w:cs="Times New Roman"/>
        </w:rPr>
        <w:t>’</w:t>
      </w:r>
      <w:r>
        <w:rPr>
          <w:rFonts w:ascii="Times New Roman" w:hAnsi="Times New Roman" w:cs="Times New Roman"/>
        </w:rPr>
        <w:t xml:space="preserve"> ever could have.  </w:t>
      </w:r>
      <w:r w:rsidR="00B96414">
        <w:rPr>
          <w:rFonts w:ascii="Times New Roman" w:hAnsi="Times New Roman" w:cs="Times New Roman"/>
        </w:rPr>
        <w:t>Hamlet’s</w:t>
      </w:r>
      <w:r w:rsidR="00DC1514">
        <w:rPr>
          <w:rFonts w:ascii="Times New Roman" w:hAnsi="Times New Roman" w:cs="Times New Roman"/>
        </w:rPr>
        <w:t xml:space="preserve"> actions and </w:t>
      </w:r>
      <w:r>
        <w:rPr>
          <w:rFonts w:ascii="Times New Roman" w:hAnsi="Times New Roman" w:cs="Times New Roman"/>
        </w:rPr>
        <w:t xml:space="preserve">his </w:t>
      </w:r>
      <w:r w:rsidR="00335D38">
        <w:rPr>
          <w:rFonts w:ascii="Times New Roman" w:hAnsi="Times New Roman" w:cs="Times New Roman"/>
        </w:rPr>
        <w:t>farce of</w:t>
      </w:r>
      <w:r>
        <w:rPr>
          <w:rFonts w:ascii="Times New Roman" w:hAnsi="Times New Roman" w:cs="Times New Roman"/>
        </w:rPr>
        <w:t xml:space="preserve"> madness </w:t>
      </w:r>
      <w:r w:rsidR="00335D38">
        <w:rPr>
          <w:rFonts w:ascii="Times New Roman" w:hAnsi="Times New Roman" w:cs="Times New Roman"/>
        </w:rPr>
        <w:t>(</w:t>
      </w:r>
      <w:r>
        <w:rPr>
          <w:rFonts w:ascii="Times New Roman" w:hAnsi="Times New Roman" w:cs="Times New Roman"/>
        </w:rPr>
        <w:t>to catch the king</w:t>
      </w:r>
      <w:r w:rsidR="00335D38">
        <w:rPr>
          <w:rFonts w:ascii="Times New Roman" w:hAnsi="Times New Roman" w:cs="Times New Roman"/>
        </w:rPr>
        <w:t>)</w:t>
      </w:r>
      <w:r>
        <w:rPr>
          <w:rFonts w:ascii="Times New Roman" w:hAnsi="Times New Roman" w:cs="Times New Roman"/>
        </w:rPr>
        <w:t>,</w:t>
      </w:r>
      <w:r w:rsidR="00F46051">
        <w:rPr>
          <w:rFonts w:ascii="Times New Roman" w:hAnsi="Times New Roman" w:cs="Times New Roman"/>
        </w:rPr>
        <w:t xml:space="preserve"> inadvertently</w:t>
      </w:r>
      <w:r>
        <w:rPr>
          <w:rFonts w:ascii="Times New Roman" w:hAnsi="Times New Roman" w:cs="Times New Roman"/>
        </w:rPr>
        <w:t xml:space="preserve"> escalates to more murder, death and actual </w:t>
      </w:r>
      <w:r w:rsidR="007C713E">
        <w:rPr>
          <w:rFonts w:ascii="Times New Roman" w:hAnsi="Times New Roman" w:cs="Times New Roman"/>
        </w:rPr>
        <w:t>lunacy</w:t>
      </w:r>
      <w:r>
        <w:rPr>
          <w:rFonts w:ascii="Times New Roman" w:hAnsi="Times New Roman" w:cs="Times New Roman"/>
        </w:rPr>
        <w:t xml:space="preserve">.  Shakespeare seems to show us an interesting view of the world in the 1500s and Shakespeare shows us the way gender, politics, and economic status influenced </w:t>
      </w:r>
      <w:r w:rsidR="00335D38">
        <w:rPr>
          <w:rFonts w:ascii="Times New Roman" w:hAnsi="Times New Roman" w:cs="Times New Roman"/>
        </w:rPr>
        <w:t>the world</w:t>
      </w:r>
      <w:r>
        <w:rPr>
          <w:rFonts w:ascii="Times New Roman" w:hAnsi="Times New Roman" w:cs="Times New Roman"/>
        </w:rPr>
        <w:t xml:space="preserve"> he lived in; thus,</w:t>
      </w:r>
      <w:r w:rsidR="00335D38">
        <w:rPr>
          <w:rFonts w:ascii="Times New Roman" w:hAnsi="Times New Roman" w:cs="Times New Roman"/>
        </w:rPr>
        <w:t xml:space="preserve"> these things become</w:t>
      </w:r>
      <w:r>
        <w:rPr>
          <w:rFonts w:ascii="Times New Roman" w:hAnsi="Times New Roman" w:cs="Times New Roman"/>
        </w:rPr>
        <w:t xml:space="preserve"> popular themes in his </w:t>
      </w:r>
      <w:r w:rsidR="00335D38">
        <w:rPr>
          <w:rFonts w:ascii="Times New Roman" w:hAnsi="Times New Roman" w:cs="Times New Roman"/>
        </w:rPr>
        <w:t xml:space="preserve">tragic </w:t>
      </w:r>
      <w:r>
        <w:rPr>
          <w:rFonts w:ascii="Times New Roman" w:hAnsi="Times New Roman" w:cs="Times New Roman"/>
        </w:rPr>
        <w:t xml:space="preserve">play set in Denmark.  </w:t>
      </w:r>
      <w:r w:rsidRPr="00335D38">
        <w:rPr>
          <w:rFonts w:ascii="Times New Roman" w:hAnsi="Times New Roman" w:cs="Times New Roman"/>
          <w:i/>
        </w:rPr>
        <w:t>Hamlet</w:t>
      </w:r>
      <w:r w:rsidR="00DC1514">
        <w:rPr>
          <w:rFonts w:ascii="Times New Roman" w:hAnsi="Times New Roman" w:cs="Times New Roman"/>
        </w:rPr>
        <w:t xml:space="preserve">, the play, tells us </w:t>
      </w:r>
      <w:r>
        <w:rPr>
          <w:rFonts w:ascii="Times New Roman" w:hAnsi="Times New Roman" w:cs="Times New Roman"/>
        </w:rPr>
        <w:t>quite a bit about the world of Shakespeare and even parallels our world today.</w:t>
      </w:r>
    </w:p>
    <w:p w:rsidR="00BE1EAE" w:rsidRDefault="002F1991" w:rsidP="00DC1514">
      <w:pPr>
        <w:spacing w:line="360" w:lineRule="auto"/>
        <w:ind w:firstLine="720"/>
        <w:rPr>
          <w:rFonts w:ascii="Times New Roman" w:hAnsi="Times New Roman" w:cs="Times New Roman"/>
        </w:rPr>
      </w:pPr>
      <w:r>
        <w:rPr>
          <w:rFonts w:ascii="Times New Roman" w:hAnsi="Times New Roman" w:cs="Times New Roman"/>
          <w:noProof/>
          <w:lang w:eastAsia="zh-TW"/>
        </w:rPr>
        <w:pict>
          <v:shape id="_x0000_s1027" type="#_x0000_t202" style="position:absolute;left:0;text-align:left;margin-left:271.3pt;margin-top:69.1pt;width:186.35pt;height:110.6pt;z-index:251660288;mso-width-percent:400;mso-height-percent:200;mso-width-percent:400;mso-height-percent:200;mso-width-relative:margin;mso-height-relative:margin">
            <v:textbox style="mso-fit-shape-to-text:t">
              <w:txbxContent>
                <w:p w:rsidR="00DC1514" w:rsidRPr="00DC1514" w:rsidRDefault="00DC1514" w:rsidP="00DC1514">
                  <w:pPr>
                    <w:jc w:val="center"/>
                    <w:rPr>
                      <w:rFonts w:ascii="Franklin Gothic Heavy" w:hAnsi="Franklin Gothic Heavy"/>
                    </w:rPr>
                  </w:pPr>
                  <w:r w:rsidRPr="00DC1514">
                    <w:rPr>
                      <w:rFonts w:ascii="Franklin Gothic Heavy" w:hAnsi="Franklin Gothic Heavy"/>
                    </w:rPr>
                    <w:t xml:space="preserve">Note!  Citing a play is different than citing a book—keep this in mind when you write your responses </w:t>
                  </w:r>
                  <w:r>
                    <w:rPr>
                      <w:rFonts w:ascii="Franklin Gothic Heavy" w:hAnsi="Franklin Gothic Heavy"/>
                    </w:rPr>
                    <w:t xml:space="preserve">for the play, </w:t>
                  </w:r>
                  <w:r w:rsidRPr="00DC1514">
                    <w:rPr>
                      <w:rFonts w:ascii="Franklin Gothic Heavy" w:hAnsi="Franklin Gothic Heavy"/>
                      <w:i/>
                    </w:rPr>
                    <w:t>Oedipus the King</w:t>
                  </w:r>
                  <w:r>
                    <w:rPr>
                      <w:rFonts w:ascii="Franklin Gothic Heavy" w:hAnsi="Franklin Gothic Heavy"/>
                    </w:rPr>
                    <w:t>.</w:t>
                  </w:r>
                </w:p>
              </w:txbxContent>
            </v:textbox>
          </v:shape>
        </w:pict>
      </w:r>
      <w:r w:rsidR="00327F1E">
        <w:rPr>
          <w:rFonts w:ascii="Times New Roman" w:hAnsi="Times New Roman" w:cs="Times New Roman"/>
        </w:rPr>
        <w:t xml:space="preserve">Ophelia is an interesting character to study in terms of gender roles.  Ophelia becomes one </w:t>
      </w:r>
      <w:r w:rsidR="00335D38">
        <w:rPr>
          <w:rFonts w:ascii="Times New Roman" w:hAnsi="Times New Roman" w:cs="Times New Roman"/>
        </w:rPr>
        <w:t>of</w:t>
      </w:r>
      <w:r w:rsidR="00327F1E">
        <w:rPr>
          <w:rFonts w:ascii="Times New Roman" w:hAnsi="Times New Roman" w:cs="Times New Roman"/>
        </w:rPr>
        <w:t xml:space="preserve"> the most tragic figures in the play</w:t>
      </w:r>
      <w:r w:rsidR="00A724A8">
        <w:rPr>
          <w:rFonts w:ascii="Times New Roman" w:hAnsi="Times New Roman" w:cs="Times New Roman"/>
        </w:rPr>
        <w:t xml:space="preserve">; </w:t>
      </w:r>
      <w:r w:rsidR="00327F1E">
        <w:rPr>
          <w:rFonts w:ascii="Times New Roman" w:hAnsi="Times New Roman" w:cs="Times New Roman"/>
        </w:rPr>
        <w:t xml:space="preserve">her love for Hamlet pushes her to insanity and </w:t>
      </w:r>
      <w:r w:rsidR="00BE1EAE">
        <w:rPr>
          <w:rFonts w:ascii="Times New Roman" w:hAnsi="Times New Roman" w:cs="Times New Roman"/>
        </w:rPr>
        <w:t xml:space="preserve">her insinuated suicide. </w:t>
      </w:r>
      <w:r w:rsidR="00335D38">
        <w:rPr>
          <w:rFonts w:ascii="Times New Roman" w:hAnsi="Times New Roman" w:cs="Times New Roman"/>
        </w:rPr>
        <w:t>It</w:t>
      </w:r>
      <w:r w:rsidR="00BE1EAE">
        <w:rPr>
          <w:rFonts w:ascii="Times New Roman" w:hAnsi="Times New Roman" w:cs="Times New Roman"/>
        </w:rPr>
        <w:t xml:space="preserve"> seems apparent that women have little to no power in this time</w:t>
      </w:r>
      <w:r w:rsidR="00335D38">
        <w:rPr>
          <w:rFonts w:ascii="Times New Roman" w:hAnsi="Times New Roman" w:cs="Times New Roman"/>
        </w:rPr>
        <w:t xml:space="preserve"> period</w:t>
      </w:r>
      <w:r w:rsidR="00BE1EAE">
        <w:rPr>
          <w:rFonts w:ascii="Times New Roman" w:hAnsi="Times New Roman" w:cs="Times New Roman"/>
        </w:rPr>
        <w:t xml:space="preserve">.  One powerful passage that reveals </w:t>
      </w:r>
      <w:r w:rsidR="00335D38">
        <w:rPr>
          <w:rFonts w:ascii="Times New Roman" w:hAnsi="Times New Roman" w:cs="Times New Roman"/>
        </w:rPr>
        <w:t>this gender inequality is:</w:t>
      </w:r>
    </w:p>
    <w:p w:rsidR="00BE1EAE" w:rsidRPr="00BE1EAE" w:rsidRDefault="00BE1EAE" w:rsidP="00DC1514">
      <w:pPr>
        <w:spacing w:after="0" w:line="360" w:lineRule="auto"/>
        <w:ind w:firstLine="720"/>
        <w:rPr>
          <w:rFonts w:ascii="Times New Roman" w:hAnsi="Times New Roman" w:cs="Times New Roman"/>
          <w:i/>
        </w:rPr>
      </w:pPr>
      <w:r>
        <w:rPr>
          <w:rFonts w:ascii="Times New Roman" w:hAnsi="Times New Roman" w:cs="Times New Roman"/>
        </w:rPr>
        <w:t xml:space="preserve">“[Sings] </w:t>
      </w:r>
      <w:r w:rsidRPr="00BE1EAE">
        <w:rPr>
          <w:rFonts w:ascii="Times New Roman" w:hAnsi="Times New Roman" w:cs="Times New Roman"/>
          <w:i/>
        </w:rPr>
        <w:t xml:space="preserve">By </w:t>
      </w:r>
      <w:proofErr w:type="spellStart"/>
      <w:r w:rsidRPr="00BE1EAE">
        <w:rPr>
          <w:rFonts w:ascii="Times New Roman" w:hAnsi="Times New Roman" w:cs="Times New Roman"/>
          <w:i/>
        </w:rPr>
        <w:t>Gis</w:t>
      </w:r>
      <w:proofErr w:type="spellEnd"/>
      <w:r w:rsidRPr="00BE1EAE">
        <w:rPr>
          <w:rFonts w:ascii="Times New Roman" w:hAnsi="Times New Roman" w:cs="Times New Roman"/>
          <w:i/>
        </w:rPr>
        <w:t xml:space="preserve"> and by Saint Charity,</w:t>
      </w:r>
    </w:p>
    <w:p w:rsidR="00BE1EAE" w:rsidRPr="00BE1EAE" w:rsidRDefault="00BE1EAE" w:rsidP="00DC1514">
      <w:pPr>
        <w:spacing w:after="0" w:line="360" w:lineRule="auto"/>
        <w:ind w:firstLine="720"/>
        <w:rPr>
          <w:rFonts w:ascii="Times New Roman" w:hAnsi="Times New Roman" w:cs="Times New Roman"/>
          <w:i/>
        </w:rPr>
      </w:pPr>
      <w:r w:rsidRPr="00BE1EAE">
        <w:rPr>
          <w:rFonts w:ascii="Times New Roman" w:hAnsi="Times New Roman" w:cs="Times New Roman"/>
          <w:i/>
        </w:rPr>
        <w:t>Alack and fie for shame</w:t>
      </w:r>
    </w:p>
    <w:p w:rsidR="00BE1EAE" w:rsidRPr="00BE1EAE" w:rsidRDefault="002F1991" w:rsidP="00DC1514">
      <w:pPr>
        <w:spacing w:after="0" w:line="360" w:lineRule="auto"/>
        <w:ind w:firstLine="720"/>
        <w:rPr>
          <w:rFonts w:ascii="Times New Roman" w:hAnsi="Times New Roman" w:cs="Times New Roman"/>
          <w:i/>
        </w:rPr>
      </w:pPr>
      <w:r>
        <w:rPr>
          <w:rFonts w:ascii="Times New Roman" w:hAnsi="Times New Roman" w:cs="Times New Roman"/>
          <w:i/>
          <w:noProof/>
        </w:rPr>
        <w:pict>
          <v:shapetype id="_x0000_t32" coordsize="21600,21600" o:spt="32" o:oned="t" path="m,l21600,21600e" filled="f">
            <v:path arrowok="t" fillok="f" o:connecttype="none"/>
            <o:lock v:ext="edit" shapetype="t"/>
          </v:shapetype>
          <v:shape id="_x0000_s1028" type="#_x0000_t32" style="position:absolute;left:0;text-align:left;margin-left:219.75pt;margin-top:7.5pt;width:51.95pt;height:44.25pt;flip:x;z-index:251661312" o:connectortype="straight">
            <v:stroke endarrow="block"/>
          </v:shape>
        </w:pict>
      </w:r>
      <w:r w:rsidR="00BE1EAE" w:rsidRPr="00BE1EAE">
        <w:rPr>
          <w:rFonts w:ascii="Times New Roman" w:hAnsi="Times New Roman" w:cs="Times New Roman"/>
          <w:i/>
        </w:rPr>
        <w:t xml:space="preserve">Young men will </w:t>
      </w:r>
      <w:proofErr w:type="spellStart"/>
      <w:r w:rsidR="00BE1EAE" w:rsidRPr="00BE1EAE">
        <w:rPr>
          <w:rFonts w:ascii="Times New Roman" w:hAnsi="Times New Roman" w:cs="Times New Roman"/>
          <w:i/>
        </w:rPr>
        <w:t>do’t</w:t>
      </w:r>
      <w:proofErr w:type="spellEnd"/>
      <w:r w:rsidR="00BE1EAE" w:rsidRPr="00BE1EAE">
        <w:rPr>
          <w:rFonts w:ascii="Times New Roman" w:hAnsi="Times New Roman" w:cs="Times New Roman"/>
          <w:i/>
        </w:rPr>
        <w:t>, if they come to ‘it;</w:t>
      </w:r>
    </w:p>
    <w:p w:rsidR="00BE1EAE" w:rsidRPr="00BE1EAE" w:rsidRDefault="00BE1EAE" w:rsidP="00DC1514">
      <w:pPr>
        <w:spacing w:after="0" w:line="360" w:lineRule="auto"/>
        <w:ind w:firstLine="720"/>
        <w:rPr>
          <w:rFonts w:ascii="Times New Roman" w:hAnsi="Times New Roman" w:cs="Times New Roman"/>
          <w:i/>
        </w:rPr>
      </w:pPr>
      <w:r w:rsidRPr="00BE1EAE">
        <w:rPr>
          <w:rFonts w:ascii="Times New Roman" w:hAnsi="Times New Roman" w:cs="Times New Roman"/>
          <w:i/>
        </w:rPr>
        <w:t>By Cock, they are to blame.</w:t>
      </w:r>
    </w:p>
    <w:p w:rsidR="00BE1EAE" w:rsidRPr="00BE1EAE" w:rsidRDefault="00BE1EAE" w:rsidP="00DC1514">
      <w:pPr>
        <w:spacing w:after="0" w:line="360" w:lineRule="auto"/>
        <w:ind w:firstLine="720"/>
        <w:rPr>
          <w:rFonts w:ascii="Times New Roman" w:hAnsi="Times New Roman" w:cs="Times New Roman"/>
          <w:i/>
        </w:rPr>
      </w:pPr>
      <w:proofErr w:type="spellStart"/>
      <w:r w:rsidRPr="00BE1EAE">
        <w:rPr>
          <w:rFonts w:ascii="Times New Roman" w:hAnsi="Times New Roman" w:cs="Times New Roman"/>
          <w:i/>
        </w:rPr>
        <w:t>Quoth</w:t>
      </w:r>
      <w:proofErr w:type="spellEnd"/>
      <w:r w:rsidRPr="00BE1EAE">
        <w:rPr>
          <w:rFonts w:ascii="Times New Roman" w:hAnsi="Times New Roman" w:cs="Times New Roman"/>
          <w:i/>
        </w:rPr>
        <w:t xml:space="preserve"> she, ‘Before you tumbled me,</w:t>
      </w:r>
    </w:p>
    <w:p w:rsidR="00D8363F" w:rsidRDefault="00BE1EAE" w:rsidP="00DC1514">
      <w:pPr>
        <w:spacing w:after="0" w:line="360" w:lineRule="auto"/>
        <w:ind w:firstLine="720"/>
        <w:rPr>
          <w:rFonts w:ascii="Times New Roman" w:hAnsi="Times New Roman" w:cs="Times New Roman"/>
        </w:rPr>
      </w:pPr>
      <w:r w:rsidRPr="00BE1EAE">
        <w:rPr>
          <w:rFonts w:ascii="Times New Roman" w:hAnsi="Times New Roman" w:cs="Times New Roman"/>
          <w:i/>
        </w:rPr>
        <w:t>You promised me to wed’”</w:t>
      </w:r>
      <w:r>
        <w:rPr>
          <w:rFonts w:ascii="Times New Roman" w:hAnsi="Times New Roman" w:cs="Times New Roman"/>
        </w:rPr>
        <w:t xml:space="preserve"> (IV. v. 59-64).</w:t>
      </w:r>
    </w:p>
    <w:p w:rsidR="00335D38" w:rsidRDefault="00335D38" w:rsidP="00DC1514">
      <w:pPr>
        <w:spacing w:after="0" w:line="360" w:lineRule="auto"/>
        <w:rPr>
          <w:rFonts w:ascii="Times New Roman" w:hAnsi="Times New Roman" w:cs="Times New Roman"/>
        </w:rPr>
      </w:pPr>
    </w:p>
    <w:p w:rsidR="005E58BE" w:rsidRPr="00AA6EF9" w:rsidRDefault="00335D38" w:rsidP="00DC1514">
      <w:pPr>
        <w:spacing w:after="0" w:line="360" w:lineRule="auto"/>
        <w:rPr>
          <w:rFonts w:ascii="Times New Roman" w:hAnsi="Times New Roman" w:cs="Times New Roman"/>
        </w:rPr>
      </w:pPr>
      <w:r>
        <w:rPr>
          <w:rFonts w:ascii="Times New Roman" w:hAnsi="Times New Roman" w:cs="Times New Roman"/>
        </w:rPr>
        <w:t xml:space="preserve">Depending on how you read this, it appears that Ophelia has suffered one of the worst </w:t>
      </w:r>
      <w:r w:rsidR="00F46051">
        <w:rPr>
          <w:rFonts w:ascii="Times New Roman" w:hAnsi="Times New Roman" w:cs="Times New Roman"/>
        </w:rPr>
        <w:t xml:space="preserve">female </w:t>
      </w:r>
      <w:r>
        <w:rPr>
          <w:rFonts w:ascii="Times New Roman" w:hAnsi="Times New Roman" w:cs="Times New Roman"/>
        </w:rPr>
        <w:t xml:space="preserve">betrayals.  </w:t>
      </w:r>
      <w:r w:rsidR="00F46051">
        <w:rPr>
          <w:rFonts w:ascii="Times New Roman" w:hAnsi="Times New Roman" w:cs="Times New Roman"/>
        </w:rPr>
        <w:t>Her sing-song lines “b</w:t>
      </w:r>
      <w:r w:rsidR="005E58BE">
        <w:rPr>
          <w:rFonts w:ascii="Times New Roman" w:hAnsi="Times New Roman" w:cs="Times New Roman"/>
        </w:rPr>
        <w:t>efore you tumbled me</w:t>
      </w:r>
      <w:proofErr w:type="gramStart"/>
      <w:r w:rsidR="005E58BE">
        <w:rPr>
          <w:rFonts w:ascii="Times New Roman" w:hAnsi="Times New Roman" w:cs="Times New Roman"/>
        </w:rPr>
        <w:t>,/</w:t>
      </w:r>
      <w:proofErr w:type="gramEnd"/>
      <w:r w:rsidR="005E58BE">
        <w:rPr>
          <w:rFonts w:ascii="Times New Roman" w:hAnsi="Times New Roman" w:cs="Times New Roman"/>
        </w:rPr>
        <w:t>You promised me to wed” (IV. V. 63-64) could reveal that she gave herself—physically—to Hamlet in the hopes that they would get married; however, as we know, the couple don’t get married and Hamlet brutally attacks Ophelia’s character</w:t>
      </w:r>
      <w:r w:rsidR="00A724A8">
        <w:rPr>
          <w:rFonts w:ascii="Times New Roman" w:hAnsi="Times New Roman" w:cs="Times New Roman"/>
        </w:rPr>
        <w:t>.  He</w:t>
      </w:r>
      <w:r w:rsidR="005E58BE">
        <w:rPr>
          <w:rFonts w:ascii="Times New Roman" w:hAnsi="Times New Roman" w:cs="Times New Roman"/>
        </w:rPr>
        <w:t xml:space="preserve"> </w:t>
      </w:r>
      <w:r w:rsidR="00A724A8">
        <w:rPr>
          <w:rFonts w:ascii="Times New Roman" w:hAnsi="Times New Roman" w:cs="Times New Roman"/>
        </w:rPr>
        <w:t>basically calls</w:t>
      </w:r>
      <w:r w:rsidR="00513D66">
        <w:rPr>
          <w:rFonts w:ascii="Times New Roman" w:hAnsi="Times New Roman" w:cs="Times New Roman"/>
        </w:rPr>
        <w:t xml:space="preserve"> her whore and tells</w:t>
      </w:r>
      <w:r w:rsidR="005E58BE">
        <w:rPr>
          <w:rFonts w:ascii="Times New Roman" w:hAnsi="Times New Roman" w:cs="Times New Roman"/>
        </w:rPr>
        <w:t xml:space="preserve"> her to “get thee to a nunnery” (III. </w:t>
      </w:r>
      <w:proofErr w:type="spellStart"/>
      <w:r w:rsidR="005E58BE">
        <w:rPr>
          <w:rFonts w:ascii="Times New Roman" w:hAnsi="Times New Roman" w:cs="Times New Roman"/>
        </w:rPr>
        <w:t>i</w:t>
      </w:r>
      <w:proofErr w:type="spellEnd"/>
      <w:r w:rsidR="005E58BE">
        <w:rPr>
          <w:rFonts w:ascii="Times New Roman" w:hAnsi="Times New Roman" w:cs="Times New Roman"/>
        </w:rPr>
        <w:t>. 122).</w:t>
      </w:r>
      <w:r w:rsidR="00F46051">
        <w:rPr>
          <w:rFonts w:ascii="Times New Roman" w:hAnsi="Times New Roman" w:cs="Times New Roman"/>
        </w:rPr>
        <w:t xml:space="preserve"> It seems apparent that Ophe</w:t>
      </w:r>
      <w:r w:rsidR="00A724A8">
        <w:rPr>
          <w:rFonts w:ascii="Times New Roman" w:hAnsi="Times New Roman" w:cs="Times New Roman"/>
        </w:rPr>
        <w:t>lia has been used and deceived—</w:t>
      </w:r>
      <w:r w:rsidR="00F46051">
        <w:rPr>
          <w:rFonts w:ascii="Times New Roman" w:hAnsi="Times New Roman" w:cs="Times New Roman"/>
        </w:rPr>
        <w:t xml:space="preserve">a common occurrence for women in Shakespeare’s time and even today.  It is implied that she foolishly gave Hamlet her virginity because he promised to “wed” her, and as the play reveals, Hamlet breaks that promise.  He betrayed her.  His </w:t>
      </w:r>
      <w:r w:rsidR="007C713E">
        <w:rPr>
          <w:rFonts w:ascii="Times New Roman" w:hAnsi="Times New Roman" w:cs="Times New Roman"/>
        </w:rPr>
        <w:t>perfidy</w:t>
      </w:r>
      <w:r w:rsidR="00F46051">
        <w:rPr>
          <w:rFonts w:ascii="Times New Roman" w:hAnsi="Times New Roman" w:cs="Times New Roman"/>
        </w:rPr>
        <w:t xml:space="preserve"> leads to her tragic downfall and it</w:t>
      </w:r>
      <w:r w:rsidR="00A724A8">
        <w:rPr>
          <w:rFonts w:ascii="Times New Roman" w:hAnsi="Times New Roman" w:cs="Times New Roman"/>
        </w:rPr>
        <w:t xml:space="preserve"> i</w:t>
      </w:r>
      <w:r w:rsidR="00F46051">
        <w:rPr>
          <w:rFonts w:ascii="Times New Roman" w:hAnsi="Times New Roman" w:cs="Times New Roman"/>
        </w:rPr>
        <w:t>s apparent that women are disposable and easily dismissed in this play through Ophelia’s mad song</w:t>
      </w:r>
      <w:r w:rsidR="007C713E">
        <w:rPr>
          <w:rFonts w:ascii="Times New Roman" w:hAnsi="Times New Roman" w:cs="Times New Roman"/>
        </w:rPr>
        <w:t xml:space="preserve"> from Act Four</w:t>
      </w:r>
      <w:r w:rsidR="00F46051">
        <w:rPr>
          <w:rFonts w:ascii="Times New Roman" w:hAnsi="Times New Roman" w:cs="Times New Roman"/>
        </w:rPr>
        <w:t xml:space="preserve">. </w:t>
      </w:r>
    </w:p>
    <w:sectPr w:rsidR="005E58BE" w:rsidRPr="00AA6EF9" w:rsidSect="004C59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A1" w:rsidRDefault="00E476A1" w:rsidP="00D8363F">
      <w:pPr>
        <w:spacing w:after="0" w:line="240" w:lineRule="auto"/>
      </w:pPr>
      <w:r>
        <w:separator/>
      </w:r>
    </w:p>
  </w:endnote>
  <w:endnote w:type="continuationSeparator" w:id="0">
    <w:p w:rsidR="00E476A1" w:rsidRDefault="00E476A1" w:rsidP="00D8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A1" w:rsidRDefault="00E476A1" w:rsidP="00D8363F">
      <w:pPr>
        <w:spacing w:after="0" w:line="240" w:lineRule="auto"/>
      </w:pPr>
      <w:r>
        <w:separator/>
      </w:r>
    </w:p>
  </w:footnote>
  <w:footnote w:type="continuationSeparator" w:id="0">
    <w:p w:rsidR="00E476A1" w:rsidRDefault="00E476A1" w:rsidP="00D83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4" w:rsidRDefault="00B96414">
    <w:pPr>
      <w:pStyle w:val="Header"/>
      <w:jc w:val="right"/>
    </w:pPr>
    <w:r>
      <w:t xml:space="preserve">Smith, </w:t>
    </w:r>
    <w:sdt>
      <w:sdtPr>
        <w:id w:val="233711852"/>
        <w:docPartObj>
          <w:docPartGallery w:val="Page Numbers (Top of Page)"/>
          <w:docPartUnique/>
        </w:docPartObj>
      </w:sdtPr>
      <w:sdtContent>
        <w:fldSimple w:instr=" PAGE   \* MERGEFORMAT ">
          <w:r w:rsidR="004C3D06">
            <w:rPr>
              <w:noProof/>
            </w:rPr>
            <w:t>1</w:t>
          </w:r>
        </w:fldSimple>
      </w:sdtContent>
    </w:sdt>
  </w:p>
  <w:p w:rsidR="00D8363F" w:rsidRPr="00D8363F" w:rsidRDefault="00D8363F">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363F"/>
    <w:rsid w:val="00006E41"/>
    <w:rsid w:val="000572B6"/>
    <w:rsid w:val="00061B11"/>
    <w:rsid w:val="000F024E"/>
    <w:rsid w:val="001146A4"/>
    <w:rsid w:val="0026527B"/>
    <w:rsid w:val="002D7DAD"/>
    <w:rsid w:val="002F1991"/>
    <w:rsid w:val="00327F1E"/>
    <w:rsid w:val="00335D38"/>
    <w:rsid w:val="00443BD7"/>
    <w:rsid w:val="0044775B"/>
    <w:rsid w:val="004C3D06"/>
    <w:rsid w:val="004C5922"/>
    <w:rsid w:val="004E5430"/>
    <w:rsid w:val="00513D66"/>
    <w:rsid w:val="00550152"/>
    <w:rsid w:val="00597261"/>
    <w:rsid w:val="005E58BE"/>
    <w:rsid w:val="00635E57"/>
    <w:rsid w:val="00757EFF"/>
    <w:rsid w:val="007C713E"/>
    <w:rsid w:val="008E2EA1"/>
    <w:rsid w:val="00915EAA"/>
    <w:rsid w:val="00961C13"/>
    <w:rsid w:val="009A0BD7"/>
    <w:rsid w:val="00A724A8"/>
    <w:rsid w:val="00AA6EF9"/>
    <w:rsid w:val="00B51287"/>
    <w:rsid w:val="00B6604A"/>
    <w:rsid w:val="00B95D22"/>
    <w:rsid w:val="00B96414"/>
    <w:rsid w:val="00BA4AF8"/>
    <w:rsid w:val="00BE1EAE"/>
    <w:rsid w:val="00D66BCE"/>
    <w:rsid w:val="00D8363F"/>
    <w:rsid w:val="00DC1514"/>
    <w:rsid w:val="00E476A1"/>
    <w:rsid w:val="00F01CC5"/>
    <w:rsid w:val="00F46051"/>
    <w:rsid w:val="00FE0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3F"/>
  </w:style>
  <w:style w:type="paragraph" w:styleId="Footer">
    <w:name w:val="footer"/>
    <w:basedOn w:val="Normal"/>
    <w:link w:val="FooterChar"/>
    <w:uiPriority w:val="99"/>
    <w:semiHidden/>
    <w:unhideWhenUsed/>
    <w:rsid w:val="00D836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63F"/>
  </w:style>
  <w:style w:type="paragraph" w:styleId="BalloonText">
    <w:name w:val="Balloon Text"/>
    <w:basedOn w:val="Normal"/>
    <w:link w:val="BalloonTextChar"/>
    <w:uiPriority w:val="99"/>
    <w:semiHidden/>
    <w:unhideWhenUsed/>
    <w:rsid w:val="00DC1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2012-06-05T12:54:00Z</cp:lastPrinted>
  <dcterms:created xsi:type="dcterms:W3CDTF">2012-06-04T16:29:00Z</dcterms:created>
  <dcterms:modified xsi:type="dcterms:W3CDTF">2014-06-06T15:46:00Z</dcterms:modified>
</cp:coreProperties>
</file>