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8E" w:rsidRDefault="000260E7"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4997450"/>
            <wp:effectExtent l="0" t="0" r="0" b="0"/>
            <wp:wrapSquare wrapText="bothSides"/>
            <wp:docPr id="2" name="Picture 0" descr="Chapter IV 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 IV Word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 w:rsidP="000260E7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0260E7"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02168BC4" wp14:editId="44AE992B">
            <wp:extent cx="5862375" cy="3439886"/>
            <wp:effectExtent l="0" t="0" r="5080" b="8255"/>
            <wp:docPr id="1" name="Picture 1" descr="https://encrypted-tbn3.gstatic.com/images?q=tbn:ANd9GcSg_cX_tvG4XzSFtYUFR9QFnlCdLowRt4EgsxIyRn9RjZ_LtIU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g_cX_tvG4XzSFtYUFR9QFnlCdLowRt4EgsxIyRn9RjZ_LtIU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86" cy="34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Pr="000260E7" w:rsidRDefault="000260E7" w:rsidP="000260E7">
      <w:pPr>
        <w:spacing w:line="240" w:lineRule="auto"/>
        <w:jc w:val="center"/>
        <w:rPr>
          <w:rFonts w:ascii="Informal Roman" w:eastAsia="Times New Roman" w:hAnsi="Informal Roman" w:cs="Arial"/>
          <w:color w:val="222222"/>
          <w:sz w:val="300"/>
          <w:szCs w:val="300"/>
          <w:lang w:val="en"/>
        </w:rPr>
      </w:pPr>
      <w:r w:rsidRPr="000260E7">
        <w:rPr>
          <w:rFonts w:ascii="Informal Roman" w:eastAsia="Times New Roman" w:hAnsi="Informal Roman" w:cs="Arial"/>
          <w:color w:val="222222"/>
          <w:sz w:val="300"/>
          <w:szCs w:val="300"/>
          <w:lang w:val="en"/>
        </w:rPr>
        <w:t>Fears</w:t>
      </w:r>
    </w:p>
    <w:p w:rsidR="000260E7" w:rsidRDefault="000260E7" w:rsidP="000260E7">
      <w:pPr>
        <w:spacing w:line="240" w:lineRule="auto"/>
        <w:jc w:val="center"/>
        <w:rPr>
          <w:rFonts w:ascii="Blackoak Std" w:eastAsia="Times New Roman" w:hAnsi="Blackoak Std" w:cs="Arial"/>
          <w:color w:val="222222"/>
          <w:sz w:val="180"/>
          <w:szCs w:val="180"/>
          <w:lang w:val="en"/>
        </w:rPr>
      </w:pPr>
    </w:p>
    <w:p w:rsidR="000260E7" w:rsidRPr="000260E7" w:rsidRDefault="000260E7" w:rsidP="000260E7">
      <w:pPr>
        <w:spacing w:line="240" w:lineRule="auto"/>
        <w:jc w:val="center"/>
        <w:rPr>
          <w:rFonts w:ascii="Adobe Fan Heiti Std B" w:eastAsia="Adobe Fan Heiti Std B" w:hAnsi="Adobe Fan Heiti Std B" w:cs="Arial"/>
          <w:color w:val="222222"/>
          <w:sz w:val="180"/>
          <w:szCs w:val="180"/>
          <w:lang w:val="en"/>
        </w:rPr>
      </w:pPr>
      <w:r w:rsidRPr="000260E7">
        <w:rPr>
          <w:rFonts w:ascii="Adobe Fan Heiti Std B" w:eastAsia="Adobe Fan Heiti Std B" w:hAnsi="Adobe Fan Heiti Std B" w:cs="Arial"/>
          <w:color w:val="222222"/>
          <w:sz w:val="180"/>
          <w:szCs w:val="180"/>
          <w:lang w:val="en"/>
        </w:rPr>
        <w:t>Love vs. Lust</w:t>
      </w:r>
    </w:p>
    <w:p w:rsidR="000260E7" w:rsidRPr="000260E7" w:rsidRDefault="000260E7" w:rsidP="000260E7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0260E7"/>
    <w:p w:rsidR="000260E7" w:rsidRDefault="00E25FA0" w:rsidP="00E25FA0">
      <w:pPr>
        <w:jc w:val="center"/>
      </w:pPr>
      <w:r>
        <w:rPr>
          <w:noProof/>
        </w:rPr>
        <w:lastRenderedPageBreak/>
        <w:drawing>
          <wp:inline distT="0" distB="0" distL="0" distR="0" wp14:anchorId="59747226" wp14:editId="634C0826">
            <wp:extent cx="4308279" cy="6008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84 and paperweigh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388" cy="60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A0" w:rsidRDefault="00E25FA0" w:rsidP="00E25FA0">
      <w:pPr>
        <w:jc w:val="center"/>
        <w:rPr>
          <w:rFonts w:ascii="Georgia" w:hAnsi="Georgia"/>
        </w:rPr>
      </w:pPr>
    </w:p>
    <w:p w:rsidR="00E25FA0" w:rsidRDefault="00E25FA0" w:rsidP="00E25FA0">
      <w:pPr>
        <w:jc w:val="center"/>
        <w:rPr>
          <w:rFonts w:ascii="Georgia" w:hAnsi="Georgia"/>
        </w:rPr>
      </w:pPr>
    </w:p>
    <w:p w:rsidR="00E25FA0" w:rsidRDefault="00E25FA0" w:rsidP="00E25FA0">
      <w:pPr>
        <w:jc w:val="center"/>
        <w:rPr>
          <w:rFonts w:ascii="Georgia" w:hAnsi="Georgia"/>
        </w:rPr>
      </w:pPr>
    </w:p>
    <w:p w:rsidR="00E25FA0" w:rsidRDefault="00E25FA0" w:rsidP="00E25FA0">
      <w:pPr>
        <w:jc w:val="center"/>
        <w:rPr>
          <w:rFonts w:ascii="Georgia" w:hAnsi="Georgia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  <w:r w:rsidRPr="00E25FA0">
        <w:rPr>
          <w:rFonts w:ascii="Georgia" w:hAnsi="Georgia"/>
          <w:sz w:val="60"/>
          <w:szCs w:val="60"/>
        </w:rPr>
        <w:t xml:space="preserve">He who sings frightens away his ills.  </w:t>
      </w:r>
    </w:p>
    <w:p w:rsidR="00E25FA0" w:rsidRDefault="00E25FA0" w:rsidP="00E25FA0">
      <w:pPr>
        <w:jc w:val="center"/>
        <w:rPr>
          <w:rFonts w:ascii="Georgia" w:hAnsi="Georgia"/>
          <w:i/>
          <w:iCs/>
          <w:sz w:val="60"/>
          <w:szCs w:val="60"/>
        </w:rPr>
      </w:pPr>
      <w:r w:rsidRPr="00E25FA0">
        <w:rPr>
          <w:rFonts w:ascii="Georgia" w:hAnsi="Georgia"/>
          <w:sz w:val="60"/>
          <w:szCs w:val="60"/>
        </w:rPr>
        <w:t xml:space="preserve">~Miguel de Cervantes, </w:t>
      </w:r>
      <w:r w:rsidRPr="00E25FA0">
        <w:rPr>
          <w:rFonts w:ascii="Georgia" w:hAnsi="Georgia"/>
          <w:i/>
          <w:iCs/>
          <w:sz w:val="60"/>
          <w:szCs w:val="60"/>
        </w:rPr>
        <w:t>Don Quixote</w:t>
      </w:r>
    </w:p>
    <w:p w:rsidR="00E25FA0" w:rsidRDefault="00E25FA0" w:rsidP="00E25FA0">
      <w:pPr>
        <w:jc w:val="center"/>
        <w:rPr>
          <w:rFonts w:ascii="Georgia" w:hAnsi="Georgia"/>
          <w:i/>
          <w:iCs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i/>
          <w:iCs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i/>
          <w:iCs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i/>
          <w:iCs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i/>
          <w:iCs/>
          <w:sz w:val="60"/>
          <w:szCs w:val="60"/>
        </w:rPr>
      </w:pPr>
    </w:p>
    <w:p w:rsidR="00E25FA0" w:rsidRP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  <w:r>
        <w:rPr>
          <w:rFonts w:ascii="Georgia" w:hAnsi="Georgia"/>
          <w:noProof/>
          <w:sz w:val="60"/>
          <w:szCs w:val="60"/>
        </w:rPr>
        <w:lastRenderedPageBreak/>
        <w:drawing>
          <wp:inline distT="0" distB="0" distL="0" distR="0">
            <wp:extent cx="3893704" cy="48622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. Clement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187" cy="48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1E0C7C" w:rsidP="00E25FA0">
      <w:pPr>
        <w:jc w:val="center"/>
        <w:rPr>
          <w:rFonts w:ascii="Georgia" w:hAnsi="Georgia"/>
          <w:sz w:val="60"/>
          <w:szCs w:val="60"/>
        </w:rPr>
      </w:pPr>
      <w:r>
        <w:rPr>
          <w:rFonts w:ascii="Georgia" w:hAnsi="Georgia"/>
          <w:sz w:val="60"/>
          <w:szCs w:val="60"/>
        </w:rPr>
        <w:t xml:space="preserve">The book says, </w:t>
      </w:r>
      <w:bookmarkStart w:id="0" w:name="_GoBack"/>
      <w:bookmarkEnd w:id="0"/>
      <w:r w:rsidR="00E25FA0">
        <w:rPr>
          <w:rFonts w:ascii="Georgia" w:hAnsi="Georgia"/>
          <w:sz w:val="60"/>
          <w:szCs w:val="60"/>
        </w:rPr>
        <w:t xml:space="preserve">“Folly, folly, folly! He thought again. </w:t>
      </w:r>
      <w:r>
        <w:rPr>
          <w:rFonts w:ascii="Georgia" w:hAnsi="Georgia"/>
          <w:sz w:val="60"/>
          <w:szCs w:val="60"/>
        </w:rPr>
        <w:t>It was inconceivable that they could frequent this place for more than a few weeks without being caught. But the temptation of having a hiding place that truly was their own, indoors and near at hand, had been too much for the both of them” (Orwell, 138).</w:t>
      </w: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Default="00E25FA0" w:rsidP="00E25FA0">
      <w:pPr>
        <w:jc w:val="center"/>
        <w:rPr>
          <w:rFonts w:ascii="Georgia" w:hAnsi="Georgia"/>
          <w:sz w:val="60"/>
          <w:szCs w:val="60"/>
        </w:rPr>
      </w:pPr>
    </w:p>
    <w:p w:rsidR="00E25FA0" w:rsidRPr="00E25FA0" w:rsidRDefault="00E25FA0" w:rsidP="00E25FA0">
      <w:pPr>
        <w:jc w:val="center"/>
        <w:rPr>
          <w:sz w:val="60"/>
          <w:szCs w:val="60"/>
        </w:rPr>
      </w:pPr>
    </w:p>
    <w:p w:rsidR="000260E7" w:rsidRDefault="000260E7" w:rsidP="00E25FA0">
      <w:pPr>
        <w:jc w:val="center"/>
      </w:pPr>
    </w:p>
    <w:p w:rsidR="00E25FA0" w:rsidRDefault="00E25FA0" w:rsidP="00E25FA0">
      <w:pPr>
        <w:jc w:val="center"/>
      </w:pPr>
    </w:p>
    <w:sectPr w:rsidR="00E25FA0" w:rsidSect="000260E7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71" w:rsidRDefault="00466571" w:rsidP="00E25FA0">
      <w:pPr>
        <w:spacing w:after="0" w:line="240" w:lineRule="auto"/>
      </w:pPr>
      <w:r>
        <w:separator/>
      </w:r>
    </w:p>
  </w:endnote>
  <w:endnote w:type="continuationSeparator" w:id="0">
    <w:p w:rsidR="00466571" w:rsidRDefault="00466571" w:rsidP="00E2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71" w:rsidRDefault="00466571" w:rsidP="00E25FA0">
      <w:pPr>
        <w:spacing w:after="0" w:line="240" w:lineRule="auto"/>
      </w:pPr>
      <w:r>
        <w:separator/>
      </w:r>
    </w:p>
  </w:footnote>
  <w:footnote w:type="continuationSeparator" w:id="0">
    <w:p w:rsidR="00466571" w:rsidRDefault="00466571" w:rsidP="00E2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99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5FA0" w:rsidRDefault="00E25F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C7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25FA0" w:rsidRDefault="00E25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B6D90"/>
    <w:multiLevelType w:val="multilevel"/>
    <w:tmpl w:val="D9B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7"/>
    <w:rsid w:val="000260E7"/>
    <w:rsid w:val="001E0C7C"/>
    <w:rsid w:val="00466571"/>
    <w:rsid w:val="00A7728E"/>
    <w:rsid w:val="00E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1C9B-8A96-4035-B1C9-30866C9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A0"/>
  </w:style>
  <w:style w:type="paragraph" w:styleId="Footer">
    <w:name w:val="footer"/>
    <w:basedOn w:val="Normal"/>
    <w:link w:val="FooterChar"/>
    <w:uiPriority w:val="99"/>
    <w:unhideWhenUsed/>
    <w:rsid w:val="00E2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6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38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8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89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beauty-and-the-bath.com/cosmetics-and-fragrance.html&amp;ei=kFF7VK6jC4GNgwSOsoFo&amp;bvm=bv.80642063,d.eXY&amp;psig=AFQjCNGEHF0li3NeuT5Nt3aB6qphOIsV5A&amp;ust=14174543202499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2014-11-30T17:15:00Z</dcterms:created>
  <dcterms:modified xsi:type="dcterms:W3CDTF">2014-11-30T17:38:00Z</dcterms:modified>
</cp:coreProperties>
</file>