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23" w:rsidRDefault="004844E8" w:rsidP="00160723">
      <w:pPr>
        <w:pStyle w:val="ListParagraph"/>
        <w:numPr>
          <w:ilvl w:val="0"/>
          <w:numId w:val="1"/>
        </w:numPr>
        <w:rPr>
          <w:rFonts w:ascii="Rockwell" w:hAnsi="Rockwell"/>
        </w:rPr>
      </w:pPr>
      <w:bookmarkStart w:id="0" w:name="_GoBack"/>
      <w:bookmarkEnd w:id="0"/>
      <w:r w:rsidRPr="0019063B">
        <w:rPr>
          <w:rFonts w:ascii="Rockwell" w:hAnsi="Rockwell"/>
        </w:rPr>
        <w:t>Chapter III said, “</w:t>
      </w:r>
      <w:r w:rsidR="00160723" w:rsidRPr="0019063B">
        <w:rPr>
          <w:rFonts w:ascii="Rockwell" w:hAnsi="Rockwell"/>
        </w:rPr>
        <w:t>t</w:t>
      </w:r>
      <w:r w:rsidRPr="0019063B">
        <w:rPr>
          <w:rFonts w:ascii="Rockwell" w:hAnsi="Rockwell"/>
        </w:rPr>
        <w:t>ragedy, he perceived, belonged to the ancient time, to a time when there were still privacy, love, and friendship, and when the members of a family stood by one another without needing to know the reason” (Orwell, 30)</w:t>
      </w:r>
    </w:p>
    <w:p w:rsidR="0019063B" w:rsidRPr="0019063B" w:rsidRDefault="0019063B" w:rsidP="0019063B">
      <w:pPr>
        <w:pStyle w:val="ListParagraph"/>
        <w:rPr>
          <w:rFonts w:ascii="Rockwell" w:hAnsi="Rockwell"/>
        </w:rPr>
      </w:pPr>
    </w:p>
    <w:p w:rsidR="004844E8" w:rsidRDefault="004844E8" w:rsidP="004844E8">
      <w:pPr>
        <w:pStyle w:val="ListParagraph"/>
        <w:numPr>
          <w:ilvl w:val="0"/>
          <w:numId w:val="1"/>
        </w:numPr>
        <w:rPr>
          <w:rFonts w:ascii="Rockwell" w:hAnsi="Rockwell"/>
        </w:rPr>
      </w:pPr>
      <w:r w:rsidRPr="0019063B">
        <w:rPr>
          <w:rFonts w:ascii="Rockwell" w:hAnsi="Rockwell"/>
        </w:rPr>
        <w:t>In the book, “Winston woke up with the word ‘Shakespeare’ on his lips” (Orwell, 31).</w:t>
      </w:r>
    </w:p>
    <w:p w:rsidR="0019063B" w:rsidRPr="0019063B" w:rsidRDefault="0019063B" w:rsidP="0019063B">
      <w:pPr>
        <w:pStyle w:val="ListParagraph"/>
        <w:rPr>
          <w:rFonts w:ascii="Rockwell" w:hAnsi="Rockwell"/>
        </w:rPr>
      </w:pP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Orwell writes that, “‘</w:t>
      </w:r>
      <w:r w:rsidR="00160723" w:rsidRPr="0019063B">
        <w:rPr>
          <w:rFonts w:ascii="Rockwell" w:hAnsi="Rockwell"/>
        </w:rPr>
        <w:t>w</w:t>
      </w:r>
      <w:r w:rsidRPr="0019063B">
        <w:rPr>
          <w:rFonts w:ascii="Rockwell" w:hAnsi="Rockwell"/>
        </w:rPr>
        <w:t>ho controls the past,’ ran the Party Slogan, ‘controls the future: who controls the present controls the past’” (Orwell, 25).</w:t>
      </w: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Winston thinks, “</w:t>
      </w:r>
      <w:proofErr w:type="gramStart"/>
      <w:r w:rsidRPr="0019063B">
        <w:rPr>
          <w:rFonts w:ascii="Rockwell" w:hAnsi="Rockwell"/>
        </w:rPr>
        <w:t>the</w:t>
      </w:r>
      <w:proofErr w:type="gramEnd"/>
      <w:r w:rsidRPr="0019063B">
        <w:rPr>
          <w:rFonts w:ascii="Rockwell" w:hAnsi="Rockwell"/>
        </w:rPr>
        <w:t xml:space="preserve"> past, he reflected, had not been altered, it had actually been destroyed” (Orwell, 36).</w:t>
      </w:r>
    </w:p>
    <w:p w:rsidR="0019063B" w:rsidRPr="0019063B" w:rsidRDefault="0019063B" w:rsidP="0019063B">
      <w:pPr>
        <w:pStyle w:val="ListParagraph"/>
        <w:rPr>
          <w:rFonts w:ascii="Rockwell" w:hAnsi="Rockwell"/>
        </w:rPr>
      </w:pP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Early in chapter III it says, “</w:t>
      </w:r>
      <w:proofErr w:type="gramStart"/>
      <w:r w:rsidR="00160723" w:rsidRPr="0019063B">
        <w:rPr>
          <w:rFonts w:ascii="Rockwell" w:hAnsi="Rockwell"/>
        </w:rPr>
        <w:t>t</w:t>
      </w:r>
      <w:r w:rsidRPr="0019063B">
        <w:rPr>
          <w:rFonts w:ascii="Rockwell" w:hAnsi="Rockwell"/>
        </w:rPr>
        <w:t>he</w:t>
      </w:r>
      <w:proofErr w:type="gramEnd"/>
      <w:r w:rsidRPr="0019063B">
        <w:rPr>
          <w:rFonts w:ascii="Rockwell" w:hAnsi="Rockwell"/>
        </w:rPr>
        <w:t xml:space="preserve"> Physical Jerks would begin in three minutes” (Orwell, 31).</w:t>
      </w: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In chapter III, Orwell writes, “</w:t>
      </w:r>
      <w:r w:rsidR="00160723" w:rsidRPr="0019063B">
        <w:rPr>
          <w:rFonts w:ascii="Rockwell" w:hAnsi="Rockwell"/>
        </w:rPr>
        <w:t>b</w:t>
      </w:r>
      <w:r w:rsidRPr="0019063B">
        <w:rPr>
          <w:rFonts w:ascii="Rockwell" w:hAnsi="Rockwell"/>
        </w:rPr>
        <w:t xml:space="preserve">ut actually, he thought as he readjusted the Ministry of Plenty’s figures, it was not even forgery. It was merely the substitution of one piece of </w:t>
      </w:r>
      <w:r w:rsidR="00160723" w:rsidRPr="0019063B">
        <w:rPr>
          <w:rFonts w:ascii="Rockwell" w:hAnsi="Rockwell"/>
        </w:rPr>
        <w:t>nonsense</w:t>
      </w:r>
      <w:r w:rsidRPr="0019063B">
        <w:rPr>
          <w:rFonts w:ascii="Rockwell" w:hAnsi="Rockwell"/>
        </w:rPr>
        <w:t xml:space="preserve"> for another” (Orwell, 41).</w:t>
      </w:r>
    </w:p>
    <w:p w:rsidR="0019063B" w:rsidRPr="0019063B" w:rsidRDefault="0019063B" w:rsidP="0019063B">
      <w:pPr>
        <w:pStyle w:val="ListParagraph"/>
        <w:rPr>
          <w:rFonts w:ascii="Rockwell" w:hAnsi="Rockwell"/>
        </w:rPr>
      </w:pP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Orwell reveals that “Winston’s greatest pleasure in life was his work” (Orwell, 43).</w:t>
      </w:r>
    </w:p>
    <w:p w:rsidR="0019063B" w:rsidRPr="0019063B" w:rsidRDefault="0019063B" w:rsidP="0019063B">
      <w:pPr>
        <w:pStyle w:val="ListParagraph"/>
        <w:rPr>
          <w:rFonts w:ascii="Rockwell" w:hAnsi="Rockwell"/>
        </w:rPr>
      </w:pPr>
    </w:p>
    <w:p w:rsidR="00160723" w:rsidRDefault="004844E8" w:rsidP="00160723">
      <w:pPr>
        <w:pStyle w:val="ListParagraph"/>
        <w:numPr>
          <w:ilvl w:val="0"/>
          <w:numId w:val="1"/>
        </w:numPr>
        <w:rPr>
          <w:rFonts w:ascii="Rockwell" w:hAnsi="Rockwell"/>
        </w:rPr>
      </w:pPr>
      <w:r w:rsidRPr="0019063B">
        <w:rPr>
          <w:rFonts w:ascii="Rockwell" w:hAnsi="Rockwell"/>
        </w:rPr>
        <w:t xml:space="preserve">The book states, “Withers, however, was already an </w:t>
      </w:r>
      <w:proofErr w:type="spellStart"/>
      <w:r w:rsidRPr="0019063B">
        <w:rPr>
          <w:rFonts w:ascii="Rockwell" w:hAnsi="Rockwell"/>
          <w:i/>
        </w:rPr>
        <w:t>unperson</w:t>
      </w:r>
      <w:proofErr w:type="spellEnd"/>
      <w:r w:rsidRPr="0019063B">
        <w:rPr>
          <w:rFonts w:ascii="Rockwell" w:hAnsi="Rockwell"/>
        </w:rPr>
        <w:t>. He did not exist; he had never existed” (Orwell, 46)</w:t>
      </w:r>
      <w:r w:rsidR="00160723" w:rsidRPr="0019063B">
        <w:rPr>
          <w:rFonts w:ascii="Rockwell" w:hAnsi="Rockwell"/>
        </w:rPr>
        <w:t>.</w:t>
      </w:r>
    </w:p>
    <w:p w:rsidR="0019063B" w:rsidRPr="0019063B" w:rsidRDefault="0019063B" w:rsidP="0019063B">
      <w:pPr>
        <w:pStyle w:val="ListParagraph"/>
        <w:rPr>
          <w:rFonts w:ascii="Rockwell" w:hAnsi="Rockwell"/>
        </w:rPr>
      </w:pPr>
    </w:p>
    <w:p w:rsidR="0019063B" w:rsidRPr="0019063B" w:rsidRDefault="0019063B" w:rsidP="0019063B">
      <w:pPr>
        <w:pStyle w:val="ListParagraph"/>
        <w:rPr>
          <w:rFonts w:ascii="Rockwell" w:hAnsi="Rockwell"/>
        </w:rPr>
      </w:pPr>
    </w:p>
    <w:p w:rsidR="00160723" w:rsidRDefault="00160723" w:rsidP="00160723">
      <w:pPr>
        <w:pStyle w:val="ListParagraph"/>
        <w:numPr>
          <w:ilvl w:val="0"/>
          <w:numId w:val="1"/>
        </w:numPr>
        <w:rPr>
          <w:rFonts w:ascii="Rockwell" w:hAnsi="Rockwell"/>
        </w:rPr>
      </w:pPr>
      <w:r w:rsidRPr="0019063B">
        <w:rPr>
          <w:rFonts w:ascii="Rockwell" w:hAnsi="Rockwell"/>
        </w:rPr>
        <w:t>Winston tells us that, “today he should commemorate Comrade Ogilvy.  It was true that there was no such person as Comrade Ogilvy, but a few lines of print and a couple of faked photographs would soon bring him into existence” (Orwell, 46).</w:t>
      </w:r>
    </w:p>
    <w:p w:rsidR="0019063B" w:rsidRPr="0019063B" w:rsidRDefault="0019063B" w:rsidP="0019063B">
      <w:pPr>
        <w:pStyle w:val="ListParagraph"/>
        <w:rPr>
          <w:rFonts w:ascii="Rockwell" w:hAnsi="Rockwell"/>
        </w:rPr>
      </w:pPr>
    </w:p>
    <w:p w:rsidR="00160723" w:rsidRPr="0019063B" w:rsidRDefault="00160723" w:rsidP="00160723">
      <w:pPr>
        <w:pStyle w:val="ListParagraph"/>
        <w:numPr>
          <w:ilvl w:val="0"/>
          <w:numId w:val="1"/>
        </w:numPr>
        <w:rPr>
          <w:rFonts w:ascii="Rockwell" w:hAnsi="Rockwell"/>
        </w:rPr>
      </w:pPr>
      <w:r w:rsidRPr="0019063B">
        <w:rPr>
          <w:rFonts w:ascii="Rockwell" w:hAnsi="Rockwell"/>
        </w:rPr>
        <w:t>In the book, Winston, “then, with a movement which was as nearly possible unconscious, he crumbled up the original message and any notes that he himself had made, and dropped them into the memory hole to be devoured by the flames” (Orwell, 29).</w:t>
      </w:r>
    </w:p>
    <w:sectPr w:rsidR="00160723" w:rsidRPr="0019063B" w:rsidSect="001906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79" w:rsidRDefault="00282379" w:rsidP="0019063B">
      <w:pPr>
        <w:spacing w:after="0" w:line="240" w:lineRule="auto"/>
      </w:pPr>
      <w:r>
        <w:separator/>
      </w:r>
    </w:p>
  </w:endnote>
  <w:endnote w:type="continuationSeparator" w:id="0">
    <w:p w:rsidR="00282379" w:rsidRDefault="00282379" w:rsidP="0019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3B" w:rsidRPr="0019063B" w:rsidRDefault="0019063B" w:rsidP="0019063B">
    <w:pPr>
      <w:pStyle w:val="Footer"/>
      <w:jc w:val="right"/>
      <w:rPr>
        <w:i/>
      </w:rPr>
    </w:pPr>
    <w:r w:rsidRPr="0019063B">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79" w:rsidRDefault="00282379" w:rsidP="0019063B">
      <w:pPr>
        <w:spacing w:after="0" w:line="240" w:lineRule="auto"/>
      </w:pPr>
      <w:r>
        <w:separator/>
      </w:r>
    </w:p>
  </w:footnote>
  <w:footnote w:type="continuationSeparator" w:id="0">
    <w:p w:rsidR="00282379" w:rsidRDefault="00282379" w:rsidP="0019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3B" w:rsidRDefault="0019063B" w:rsidP="0019063B">
    <w:pPr>
      <w:pStyle w:val="Header"/>
      <w:jc w:val="center"/>
      <w:rPr>
        <w:rFonts w:ascii="Copperplate Gothic Bold" w:hAnsi="Copperplate Gothic Bold"/>
        <w:u w:val="single"/>
      </w:rPr>
    </w:pPr>
    <w:r>
      <w:rPr>
        <w:rFonts w:ascii="Copperplate Gothic Bold" w:hAnsi="Copperplate Gothic Bold"/>
        <w:u w:val="single"/>
      </w:rPr>
      <w:t xml:space="preserve">Part One, </w:t>
    </w:r>
    <w:r w:rsidRPr="0019063B">
      <w:rPr>
        <w:rFonts w:ascii="Copperplate Gothic Bold" w:hAnsi="Copperplate Gothic Bold"/>
        <w:u w:val="single"/>
      </w:rPr>
      <w:t>Chapter III-IV Quotes</w:t>
    </w:r>
  </w:p>
  <w:p w:rsidR="0019063B" w:rsidRPr="0019063B" w:rsidRDefault="0019063B" w:rsidP="0019063B">
    <w:pPr>
      <w:pStyle w:val="Header"/>
      <w:jc w:val="center"/>
      <w:rPr>
        <w:rFonts w:ascii="Candara" w:hAnsi="Candara"/>
        <w:i/>
      </w:rPr>
    </w:pPr>
    <w:r w:rsidRPr="0019063B">
      <w:rPr>
        <w:rFonts w:ascii="Candara" w:hAnsi="Candara"/>
        <w:i/>
      </w:rPr>
      <w:t>1984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83A0F"/>
    <w:multiLevelType w:val="hybridMultilevel"/>
    <w:tmpl w:val="FC32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E8"/>
    <w:rsid w:val="00160723"/>
    <w:rsid w:val="001624A1"/>
    <w:rsid w:val="0019063B"/>
    <w:rsid w:val="002668DB"/>
    <w:rsid w:val="00282379"/>
    <w:rsid w:val="004844E8"/>
    <w:rsid w:val="00B309AD"/>
    <w:rsid w:val="00C96FF8"/>
    <w:rsid w:val="00CD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D1587-6EC4-42CD-BA4B-5AE0091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E8"/>
    <w:pPr>
      <w:ind w:left="720"/>
      <w:contextualSpacing/>
    </w:pPr>
  </w:style>
  <w:style w:type="paragraph" w:styleId="Header">
    <w:name w:val="header"/>
    <w:basedOn w:val="Normal"/>
    <w:link w:val="HeaderChar"/>
    <w:uiPriority w:val="99"/>
    <w:semiHidden/>
    <w:unhideWhenUsed/>
    <w:rsid w:val="00190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63B"/>
  </w:style>
  <w:style w:type="paragraph" w:styleId="Footer">
    <w:name w:val="footer"/>
    <w:basedOn w:val="Normal"/>
    <w:link w:val="FooterChar"/>
    <w:uiPriority w:val="99"/>
    <w:semiHidden/>
    <w:unhideWhenUsed/>
    <w:rsid w:val="001906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2014-11-09T15:37:00Z</dcterms:created>
  <dcterms:modified xsi:type="dcterms:W3CDTF">2014-11-09T15:37:00Z</dcterms:modified>
</cp:coreProperties>
</file>