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7C20" w:rsidRDefault="004E533F">
      <w:pPr>
        <w:jc w:val="center"/>
      </w:pPr>
      <w:r>
        <w:rPr>
          <w:rFonts w:ascii="Impact" w:eastAsia="Impact" w:hAnsi="Impact" w:cs="Impact"/>
          <w:sz w:val="20"/>
          <w:szCs w:val="20"/>
          <w:u w:val="single"/>
        </w:rPr>
        <w:t>How to Set up Your Primary Resource Project:</w:t>
      </w:r>
    </w:p>
    <w:p w:rsidR="00027C20" w:rsidRDefault="00027C20"/>
    <w:p w:rsidR="00027C20" w:rsidRDefault="004E533F">
      <w:r>
        <w:rPr>
          <w:rFonts w:ascii="Impact" w:eastAsia="Impact" w:hAnsi="Impact" w:cs="Impact"/>
          <w:sz w:val="20"/>
          <w:szCs w:val="20"/>
          <w:u w:val="single"/>
        </w:rPr>
        <w:t xml:space="preserve">Page 1/Chunk #1: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This is your actual primary source and data. This could be the movie review you created, or the survey you shared; it could be the interview questions and transcripts, or your personal narrative. This is what you created!</w:t>
      </w:r>
    </w:p>
    <w:p w:rsidR="00027C20" w:rsidRDefault="00027C20"/>
    <w:p w:rsidR="00027C20" w:rsidRDefault="004E533F">
      <w:r>
        <w:rPr>
          <w:b/>
          <w:i/>
          <w:sz w:val="20"/>
          <w:szCs w:val="20"/>
        </w:rPr>
        <w:t>Things to consider:</w:t>
      </w:r>
    </w:p>
    <w:p w:rsidR="00027C20" w:rsidRDefault="004E533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Give it a title.</w:t>
      </w:r>
    </w:p>
    <w:p w:rsidR="00027C20" w:rsidRDefault="004E533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Make sure it clear, easy to read, and follow--label or annotate things if needed.</w:t>
      </w:r>
    </w:p>
    <w:p w:rsidR="00027C20" w:rsidRDefault="004E533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Make sure use the proper MLA header.</w:t>
      </w:r>
    </w:p>
    <w:p w:rsidR="00027C20" w:rsidRDefault="004E533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Make sure it is polished, professional (no typos!)</w:t>
      </w:r>
    </w:p>
    <w:p w:rsidR="00027C20" w:rsidRDefault="00027C20"/>
    <w:p w:rsidR="00027C20" w:rsidRDefault="004E533F">
      <w:r>
        <w:rPr>
          <w:rFonts w:ascii="Impact" w:eastAsia="Impact" w:hAnsi="Impact" w:cs="Impact"/>
          <w:sz w:val="20"/>
          <w:szCs w:val="20"/>
          <w:u w:val="single"/>
        </w:rPr>
        <w:t>Page 2/Chunk #2:</w:t>
      </w:r>
      <w:r>
        <w:rPr>
          <w:sz w:val="20"/>
          <w:szCs w:val="20"/>
        </w:rPr>
        <w:t xml:space="preserve"> This is your new annotated bibliography and works cited page for just this resource. It will include MLA header, the title: “Work Cited,” and a reflection paragraph--it should look just like what you have already done for Part One: The Annotated Bibliography; HOWEVER, this is a little different because it will only include one source and a unique and specific citation (see below).</w:t>
      </w:r>
    </w:p>
    <w:p w:rsidR="00027C20" w:rsidRDefault="00027C20">
      <w:pPr>
        <w:pBdr>
          <w:top w:val="single" w:sz="4" w:space="1" w:color="auto"/>
        </w:pBdr>
      </w:pPr>
    </w:p>
    <w:p w:rsidR="00027C20" w:rsidRDefault="00027C20"/>
    <w:p w:rsidR="00027C20" w:rsidRDefault="004E533F">
      <w:pPr>
        <w:ind w:left="7920"/>
      </w:pPr>
      <w:r>
        <w:rPr>
          <w:rFonts w:ascii="Times New Roman" w:eastAsia="Times New Roman" w:hAnsi="Times New Roman" w:cs="Times New Roman"/>
          <w:sz w:val="20"/>
          <w:szCs w:val="20"/>
        </w:rPr>
        <w:t>Smith, 1</w:t>
      </w:r>
    </w:p>
    <w:p w:rsidR="00027C20" w:rsidRDefault="004E533F">
      <w:r>
        <w:rPr>
          <w:rFonts w:ascii="Times New Roman" w:eastAsia="Times New Roman" w:hAnsi="Times New Roman" w:cs="Times New Roman"/>
          <w:sz w:val="20"/>
          <w:szCs w:val="20"/>
        </w:rPr>
        <w:t>Thor Smith</w:t>
      </w:r>
    </w:p>
    <w:p w:rsidR="00027C20" w:rsidRDefault="004E533F">
      <w:r>
        <w:rPr>
          <w:rFonts w:ascii="Times New Roman" w:eastAsia="Times New Roman" w:hAnsi="Times New Roman" w:cs="Times New Roman"/>
          <w:sz w:val="20"/>
          <w:szCs w:val="20"/>
        </w:rPr>
        <w:t>Mrs. Rutan</w:t>
      </w:r>
    </w:p>
    <w:p w:rsidR="00027C20" w:rsidRDefault="004E533F">
      <w:r>
        <w:rPr>
          <w:rFonts w:ascii="Times New Roman" w:eastAsia="Times New Roman" w:hAnsi="Times New Roman" w:cs="Times New Roman"/>
          <w:sz w:val="20"/>
          <w:szCs w:val="20"/>
        </w:rPr>
        <w:t>English IV</w:t>
      </w:r>
    </w:p>
    <w:p w:rsidR="00027C20" w:rsidRDefault="004E533F">
      <w:r>
        <w:rPr>
          <w:rFonts w:ascii="Times New Roman" w:eastAsia="Times New Roman" w:hAnsi="Times New Roman" w:cs="Times New Roman"/>
          <w:sz w:val="20"/>
          <w:szCs w:val="20"/>
        </w:rPr>
        <w:t xml:space="preserve">23 November 2015 </w:t>
      </w:r>
    </w:p>
    <w:p w:rsidR="00027C20" w:rsidRDefault="00027C20"/>
    <w:p w:rsidR="00027C20" w:rsidRDefault="00027C20">
      <w:pPr>
        <w:jc w:val="center"/>
      </w:pPr>
    </w:p>
    <w:p w:rsidR="00027C20" w:rsidRPr="00347DA5" w:rsidRDefault="004E533F">
      <w:pPr>
        <w:jc w:val="center"/>
      </w:pPr>
      <w:r w:rsidRPr="00347DA5">
        <w:rPr>
          <w:rFonts w:ascii="Times New Roman" w:eastAsia="Times New Roman" w:hAnsi="Times New Roman" w:cs="Times New Roman"/>
          <w:sz w:val="20"/>
          <w:szCs w:val="20"/>
        </w:rPr>
        <w:t>Work Cited</w:t>
      </w:r>
    </w:p>
    <w:p w:rsidR="00027C20" w:rsidRPr="00347DA5" w:rsidRDefault="00027C20">
      <w:pPr>
        <w:jc w:val="center"/>
      </w:pPr>
    </w:p>
    <w:p w:rsidR="00027C20" w:rsidRPr="00347DA5" w:rsidRDefault="004E533F">
      <w:r w:rsidRPr="00347DA5">
        <w:rPr>
          <w:rFonts w:ascii="Times New Roman" w:eastAsia="Times New Roman" w:hAnsi="Times New Roman" w:cs="Times New Roman"/>
          <w:b/>
          <w:sz w:val="20"/>
          <w:szCs w:val="20"/>
        </w:rPr>
        <w:t>Smith, Thor. “Harper Creek High School Energy Drink Survey.” Survey. 11 November 2015</w:t>
      </w:r>
      <w:r w:rsidR="00636CA6" w:rsidRPr="00347DA5">
        <w:rPr>
          <w:rFonts w:ascii="Times New Roman" w:eastAsia="Times New Roman" w:hAnsi="Times New Roman" w:cs="Times New Roman"/>
          <w:b/>
          <w:sz w:val="20"/>
          <w:szCs w:val="20"/>
        </w:rPr>
        <w:t xml:space="preserve"> (BOLD CITATION)</w:t>
      </w:r>
    </w:p>
    <w:p w:rsidR="00027C20" w:rsidRPr="00347DA5" w:rsidRDefault="00027C20"/>
    <w:p w:rsidR="00027C20" w:rsidRDefault="004E533F">
      <w:pPr>
        <w:rPr>
          <w:rFonts w:ascii="Times New Roman" w:eastAsia="Times New Roman" w:hAnsi="Times New Roman" w:cs="Times New Roman"/>
          <w:sz w:val="20"/>
          <w:szCs w:val="20"/>
        </w:rPr>
      </w:pPr>
      <w:r w:rsidRPr="00347DA5">
        <w:rPr>
          <w:rFonts w:ascii="Times New Roman" w:eastAsia="Times New Roman" w:hAnsi="Times New Roman" w:cs="Times New Roman"/>
          <w:sz w:val="20"/>
          <w:szCs w:val="20"/>
        </w:rPr>
        <w:t xml:space="preserve">THIS IS MY PRIMARY RESOURCE. I created a survey that I submitted to several different third blocks to get a better sense of how many students drink energy drinks at Harper Creek High School. I choose five different 3rd blocks that had a great mixture of students from freshmen to seniors, and in support and electives; this way I could see all types of students and all ages and had 62 total students participate. My survey consisted on five different questions, and the results were a little scary. I learned that over 50% of students will drink at least one energy drink every day. I also learned that many students (41%) were more than willing to spend $2.00+ a day to support their overly caffeinated drinking habit. That made me realize that students could be spending over $40.00 a </w:t>
      </w:r>
      <w:r w:rsidR="00636CA6" w:rsidRPr="00347DA5">
        <w:rPr>
          <w:rFonts w:ascii="Times New Roman" w:eastAsia="Times New Roman" w:hAnsi="Times New Roman" w:cs="Times New Roman"/>
          <w:sz w:val="20"/>
          <w:szCs w:val="20"/>
        </w:rPr>
        <w:t>month</w:t>
      </w:r>
      <w:r w:rsidRPr="00347DA5">
        <w:rPr>
          <w:rFonts w:ascii="Times New Roman" w:eastAsia="Times New Roman" w:hAnsi="Times New Roman" w:cs="Times New Roman"/>
          <w:sz w:val="20"/>
          <w:szCs w:val="20"/>
        </w:rPr>
        <w:t>, just on energy drinks! Finally, the most interesting piece of data I learned was that 32% of students--a total of 20 students--had even tried mixing energy drinks and alcohol, which is very dangerous and</w:t>
      </w:r>
      <w:r w:rsidR="00636CA6" w:rsidRPr="00347DA5">
        <w:rPr>
          <w:rFonts w:ascii="Times New Roman" w:eastAsia="Times New Roman" w:hAnsi="Times New Roman" w:cs="Times New Roman"/>
          <w:sz w:val="20"/>
          <w:szCs w:val="20"/>
        </w:rPr>
        <w:t xml:space="preserve"> can lead to another form of addiction</w:t>
      </w:r>
      <w:r w:rsidRPr="00347DA5">
        <w:rPr>
          <w:rFonts w:ascii="Times New Roman" w:eastAsia="Times New Roman" w:hAnsi="Times New Roman" w:cs="Times New Roman"/>
          <w:sz w:val="20"/>
          <w:szCs w:val="20"/>
        </w:rPr>
        <w:t>. In the end, the majority of my survey participants--a total of 78%--didn’t think they had an “addiction,” even though the other data (like the cost and need to dri</w:t>
      </w:r>
      <w:r w:rsidR="00636CA6" w:rsidRPr="00347DA5">
        <w:rPr>
          <w:rFonts w:ascii="Times New Roman" w:eastAsia="Times New Roman" w:hAnsi="Times New Roman" w:cs="Times New Roman"/>
          <w:sz w:val="20"/>
          <w:szCs w:val="20"/>
        </w:rPr>
        <w:t xml:space="preserve">nk once a day--proved otherwise). </w:t>
      </w:r>
      <w:r w:rsidRPr="00347DA5">
        <w:rPr>
          <w:rFonts w:ascii="Times New Roman" w:eastAsia="Times New Roman" w:hAnsi="Times New Roman" w:cs="Times New Roman"/>
          <w:sz w:val="20"/>
          <w:szCs w:val="20"/>
        </w:rPr>
        <w:t xml:space="preserve"> For my research paper, I am definitely going to mention the data about how students are willing to mix energy drinks and alcohol. I also want to do another brief, “raise your hand if you drink one energy drink a day” survey during my presentation and compare those numbers to the numbers I found from this. Overall, I got some good data. However, if I could do this again, I would have like to survey the teachers as well, just to see if this is also an issue with adults.</w:t>
      </w:r>
    </w:p>
    <w:p w:rsidR="00636CA6" w:rsidRDefault="00636C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7C20" w:rsidRDefault="00027C20">
      <w:bookmarkStart w:id="0" w:name="_GoBack"/>
      <w:bookmarkEnd w:id="0"/>
    </w:p>
    <w:p w:rsidR="00027C20" w:rsidRDefault="00027C20"/>
    <w:p w:rsidR="00027C20" w:rsidRDefault="00027C20"/>
    <w:p w:rsidR="00027C20" w:rsidRDefault="00027C20"/>
    <w:p w:rsidR="00027C20" w:rsidRDefault="00027C20">
      <w:pPr>
        <w:jc w:val="center"/>
      </w:pPr>
    </w:p>
    <w:p w:rsidR="00027C20" w:rsidRDefault="004E533F">
      <w:pPr>
        <w:jc w:val="center"/>
      </w:pPr>
      <w:r>
        <w:rPr>
          <w:rFonts w:ascii="Impact" w:eastAsia="Impact" w:hAnsi="Impact" w:cs="Impact"/>
          <w:sz w:val="24"/>
          <w:szCs w:val="24"/>
        </w:rPr>
        <w:t>Uncommon Citations:</w:t>
      </w:r>
    </w:p>
    <w:p w:rsidR="00027C20" w:rsidRDefault="00027C20"/>
    <w:p w:rsidR="00027C20" w:rsidRDefault="004E533F">
      <w:r>
        <w:rPr>
          <w:b/>
          <w:u w:val="single"/>
        </w:rPr>
        <w:t>Interviews</w:t>
      </w:r>
    </w:p>
    <w:p w:rsidR="00027C20" w:rsidRDefault="004E533F">
      <w:r>
        <w:rPr>
          <w:b/>
          <w:color w:val="FF0000"/>
        </w:rPr>
        <w:t>Last,</w:t>
      </w:r>
      <w:r>
        <w:rPr>
          <w:b/>
        </w:rPr>
        <w:t xml:space="preserve"> </w:t>
      </w:r>
      <w:r>
        <w:rPr>
          <w:b/>
          <w:color w:val="0000FF"/>
        </w:rPr>
        <w:t xml:space="preserve">First. </w:t>
      </w:r>
      <w:r>
        <w:rPr>
          <w:b/>
          <w:color w:val="FF9900"/>
        </w:rPr>
        <w:t>Personal interview.</w:t>
      </w:r>
      <w:r>
        <w:rPr>
          <w:b/>
          <w:color w:val="9900FF"/>
        </w:rPr>
        <w:t xml:space="preserve"> Date.</w:t>
      </w:r>
    </w:p>
    <w:p w:rsidR="00027C20" w:rsidRDefault="00027C20"/>
    <w:p w:rsidR="00027C20" w:rsidRDefault="004E533F">
      <w:r>
        <w:rPr>
          <w:b/>
          <w:color w:val="FF0000"/>
        </w:rPr>
        <w:t>Smith,</w:t>
      </w:r>
      <w:r>
        <w:rPr>
          <w:b/>
        </w:rPr>
        <w:t xml:space="preserve"> </w:t>
      </w:r>
      <w:r>
        <w:rPr>
          <w:b/>
          <w:color w:val="0000FF"/>
        </w:rPr>
        <w:t>Jane.</w:t>
      </w:r>
      <w:r>
        <w:rPr>
          <w:b/>
        </w:rPr>
        <w:t xml:space="preserve"> </w:t>
      </w:r>
      <w:r>
        <w:rPr>
          <w:b/>
          <w:color w:val="FF9900"/>
        </w:rPr>
        <w:t>Personal interview.</w:t>
      </w:r>
      <w:r>
        <w:rPr>
          <w:b/>
        </w:rPr>
        <w:t xml:space="preserve"> </w:t>
      </w:r>
      <w:r>
        <w:rPr>
          <w:b/>
          <w:color w:val="9900FF"/>
        </w:rPr>
        <w:t>19 May 2014.</w:t>
      </w:r>
    </w:p>
    <w:p w:rsidR="00027C20" w:rsidRDefault="00027C20"/>
    <w:p w:rsidR="00027C20" w:rsidRDefault="004E533F">
      <w:r>
        <w:rPr>
          <w:b/>
          <w:u w:val="single"/>
        </w:rPr>
        <w:t>Surveys</w:t>
      </w:r>
    </w:p>
    <w:p w:rsidR="00027C20" w:rsidRDefault="004E533F">
      <w:r>
        <w:rPr>
          <w:b/>
          <w:color w:val="FF0000"/>
        </w:rPr>
        <w:t>Last,</w:t>
      </w:r>
      <w:r>
        <w:rPr>
          <w:b/>
        </w:rPr>
        <w:t xml:space="preserve"> </w:t>
      </w:r>
      <w:r>
        <w:rPr>
          <w:b/>
          <w:color w:val="0000FF"/>
        </w:rPr>
        <w:t xml:space="preserve">First. </w:t>
      </w:r>
      <w:r>
        <w:rPr>
          <w:b/>
          <w:color w:val="17EA14"/>
        </w:rPr>
        <w:t>“Title of Survey.”</w:t>
      </w:r>
      <w:r>
        <w:rPr>
          <w:b/>
          <w:color w:val="0000FF"/>
        </w:rPr>
        <w:t xml:space="preserve"> </w:t>
      </w:r>
      <w:r>
        <w:rPr>
          <w:b/>
          <w:color w:val="FF9900"/>
        </w:rPr>
        <w:t>Survey.</w:t>
      </w:r>
      <w:r>
        <w:rPr>
          <w:b/>
          <w:color w:val="0000FF"/>
        </w:rPr>
        <w:t xml:space="preserve">  </w:t>
      </w:r>
      <w:r>
        <w:rPr>
          <w:b/>
          <w:color w:val="9900FF"/>
        </w:rPr>
        <w:t>Date.</w:t>
      </w:r>
    </w:p>
    <w:p w:rsidR="00027C20" w:rsidRDefault="00027C20"/>
    <w:p w:rsidR="00027C20" w:rsidRDefault="004E533F">
      <w:r>
        <w:rPr>
          <w:b/>
          <w:color w:val="FF0000"/>
        </w:rPr>
        <w:t>Roslund,</w:t>
      </w:r>
      <w:r>
        <w:rPr>
          <w:b/>
          <w:color w:val="9900FF"/>
        </w:rPr>
        <w:t xml:space="preserve"> </w:t>
      </w:r>
      <w:r>
        <w:rPr>
          <w:b/>
          <w:color w:val="0000FF"/>
        </w:rPr>
        <w:t>Samantha.</w:t>
      </w:r>
      <w:r>
        <w:rPr>
          <w:b/>
          <w:color w:val="9900FF"/>
        </w:rPr>
        <w:t xml:space="preserve"> </w:t>
      </w:r>
      <w:r>
        <w:rPr>
          <w:b/>
          <w:color w:val="17EA14"/>
        </w:rPr>
        <w:t xml:space="preserve">“Headless HC Students.” </w:t>
      </w:r>
      <w:r>
        <w:rPr>
          <w:b/>
          <w:color w:val="FF9900"/>
        </w:rPr>
        <w:t xml:space="preserve">Survey. </w:t>
      </w:r>
      <w:r>
        <w:rPr>
          <w:b/>
          <w:color w:val="9900FF"/>
        </w:rPr>
        <w:t>11 November 2015.</w:t>
      </w:r>
    </w:p>
    <w:p w:rsidR="00027C20" w:rsidRDefault="00027C20"/>
    <w:p w:rsidR="00027C20" w:rsidRDefault="004E533F">
      <w:r>
        <w:rPr>
          <w:b/>
          <w:u w:val="single"/>
        </w:rPr>
        <w:t>Photos</w:t>
      </w:r>
    </w:p>
    <w:p w:rsidR="00027C20" w:rsidRDefault="004E533F">
      <w:r>
        <w:rPr>
          <w:b/>
          <w:color w:val="FF0000"/>
        </w:rPr>
        <w:t>Last,</w:t>
      </w:r>
      <w:r>
        <w:rPr>
          <w:b/>
        </w:rPr>
        <w:t xml:space="preserve"> </w:t>
      </w:r>
      <w:r>
        <w:rPr>
          <w:b/>
          <w:color w:val="0000FF"/>
        </w:rPr>
        <w:t>First</w:t>
      </w:r>
      <w:r>
        <w:rPr>
          <w:b/>
        </w:rPr>
        <w:t xml:space="preserve"> (Artist). </w:t>
      </w:r>
      <w:r>
        <w:rPr>
          <w:b/>
          <w:i/>
          <w:color w:val="17EA14"/>
        </w:rPr>
        <w:t>Title of Work.</w:t>
      </w:r>
      <w:r>
        <w:rPr>
          <w:b/>
        </w:rPr>
        <w:t xml:space="preserve"> </w:t>
      </w:r>
      <w:r>
        <w:rPr>
          <w:b/>
          <w:color w:val="9900FF"/>
        </w:rPr>
        <w:t>Date of composition.</w:t>
      </w:r>
      <w:r>
        <w:rPr>
          <w:b/>
        </w:rPr>
        <w:t xml:space="preserve"> </w:t>
      </w:r>
      <w:r>
        <w:rPr>
          <w:b/>
          <w:color w:val="FF00FF"/>
        </w:rPr>
        <w:t>Medium.</w:t>
      </w:r>
      <w:r>
        <w:rPr>
          <w:b/>
        </w:rPr>
        <w:t xml:space="preserve"> Institution housing art.</w:t>
      </w:r>
    </w:p>
    <w:p w:rsidR="00027C20" w:rsidRDefault="00027C20"/>
    <w:p w:rsidR="00027C20" w:rsidRDefault="004E533F">
      <w:r>
        <w:rPr>
          <w:b/>
          <w:color w:val="FF0000"/>
        </w:rPr>
        <w:t>Goya,</w:t>
      </w:r>
      <w:r>
        <w:rPr>
          <w:b/>
        </w:rPr>
        <w:t xml:space="preserve"> </w:t>
      </w:r>
      <w:r>
        <w:rPr>
          <w:b/>
          <w:color w:val="0000FF"/>
        </w:rPr>
        <w:t>Francisco.</w:t>
      </w:r>
      <w:r>
        <w:rPr>
          <w:b/>
        </w:rPr>
        <w:t xml:space="preserve"> </w:t>
      </w:r>
      <w:r>
        <w:rPr>
          <w:b/>
          <w:i/>
          <w:color w:val="17EA14"/>
        </w:rPr>
        <w:t>The Family of Charles IV.</w:t>
      </w:r>
      <w:r>
        <w:rPr>
          <w:b/>
        </w:rPr>
        <w:t xml:space="preserve"> </w:t>
      </w:r>
      <w:r>
        <w:rPr>
          <w:b/>
          <w:color w:val="9900FF"/>
        </w:rPr>
        <w:t xml:space="preserve">1800. </w:t>
      </w:r>
      <w:r>
        <w:rPr>
          <w:b/>
          <w:color w:val="FF00FF"/>
        </w:rPr>
        <w:t>Oil on canvas.</w:t>
      </w:r>
      <w:r>
        <w:rPr>
          <w:b/>
        </w:rPr>
        <w:t xml:space="preserve"> Museo del Prado, Madrid.</w:t>
      </w:r>
    </w:p>
    <w:p w:rsidR="00027C20" w:rsidRDefault="00027C20"/>
    <w:p w:rsidR="00027C20" w:rsidRDefault="004E533F">
      <w:r>
        <w:rPr>
          <w:b/>
          <w:u w:val="single"/>
        </w:rPr>
        <w:t>Personal Narrative</w:t>
      </w:r>
    </w:p>
    <w:p w:rsidR="00027C20" w:rsidRDefault="004E533F">
      <w:r>
        <w:rPr>
          <w:b/>
          <w:color w:val="FF0000"/>
        </w:rPr>
        <w:t>Last,</w:t>
      </w:r>
      <w:r>
        <w:rPr>
          <w:b/>
        </w:rPr>
        <w:t xml:space="preserve"> </w:t>
      </w:r>
      <w:r>
        <w:rPr>
          <w:b/>
          <w:color w:val="0000FF"/>
        </w:rPr>
        <w:t>First.</w:t>
      </w:r>
      <w:r>
        <w:rPr>
          <w:b/>
        </w:rPr>
        <w:t xml:space="preserve"> </w:t>
      </w:r>
      <w:r>
        <w:rPr>
          <w:b/>
          <w:color w:val="17EA14"/>
        </w:rPr>
        <w:t>“Title of Narrative.”</w:t>
      </w:r>
      <w:r>
        <w:rPr>
          <w:b/>
        </w:rPr>
        <w:t xml:space="preserve"> </w:t>
      </w:r>
      <w:r>
        <w:rPr>
          <w:b/>
          <w:color w:val="FF9900"/>
        </w:rPr>
        <w:t>Personal Narrative,</w:t>
      </w:r>
      <w:r>
        <w:rPr>
          <w:b/>
        </w:rPr>
        <w:t xml:space="preserve"> </w:t>
      </w:r>
      <w:r>
        <w:rPr>
          <w:b/>
          <w:color w:val="FF00FF"/>
        </w:rPr>
        <w:t>Institution for which Narrative was Written,</w:t>
      </w:r>
      <w:r>
        <w:rPr>
          <w:b/>
        </w:rPr>
        <w:t xml:space="preserve"> </w:t>
      </w:r>
      <w:r>
        <w:rPr>
          <w:b/>
          <w:color w:val="9900FF"/>
        </w:rPr>
        <w:t>Date.</w:t>
      </w:r>
    </w:p>
    <w:p w:rsidR="00027C20" w:rsidRDefault="00027C20"/>
    <w:p w:rsidR="00027C20" w:rsidRDefault="004E533F">
      <w:pPr>
        <w:rPr>
          <w:b/>
          <w:color w:val="9900FF"/>
        </w:rPr>
      </w:pPr>
      <w:r>
        <w:rPr>
          <w:b/>
          <w:color w:val="FF0000"/>
        </w:rPr>
        <w:t xml:space="preserve">Hilarides, </w:t>
      </w:r>
      <w:r>
        <w:rPr>
          <w:b/>
          <w:color w:val="0000FF"/>
        </w:rPr>
        <w:t xml:space="preserve">Kathleen. </w:t>
      </w:r>
      <w:r>
        <w:rPr>
          <w:b/>
          <w:color w:val="17EA14"/>
        </w:rPr>
        <w:t>“Teen Suicide and Depression.”</w:t>
      </w:r>
      <w:r>
        <w:rPr>
          <w:b/>
        </w:rPr>
        <w:t xml:space="preserve"> </w:t>
      </w:r>
      <w:r>
        <w:rPr>
          <w:b/>
          <w:color w:val="FF9900"/>
        </w:rPr>
        <w:t>Personal Narrative,</w:t>
      </w:r>
      <w:r>
        <w:rPr>
          <w:b/>
        </w:rPr>
        <w:t xml:space="preserve"> </w:t>
      </w:r>
      <w:r>
        <w:rPr>
          <w:b/>
          <w:color w:val="FF00FF"/>
        </w:rPr>
        <w:t>Harper Creek High School,</w:t>
      </w:r>
      <w:r>
        <w:rPr>
          <w:b/>
        </w:rPr>
        <w:t xml:space="preserve"> </w:t>
      </w:r>
      <w:r>
        <w:rPr>
          <w:b/>
          <w:color w:val="9900FF"/>
        </w:rPr>
        <w:t>2015.</w:t>
      </w:r>
    </w:p>
    <w:p w:rsidR="00636CA6" w:rsidRDefault="00636CA6">
      <w:pPr>
        <w:rPr>
          <w:b/>
          <w:color w:val="9900FF"/>
        </w:rPr>
      </w:pPr>
    </w:p>
    <w:p w:rsidR="00636CA6" w:rsidRPr="00636CA6" w:rsidRDefault="00636CA6" w:rsidP="00636CA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36CA6">
        <w:rPr>
          <w:rFonts w:eastAsia="Times New Roman"/>
          <w:b/>
          <w:bCs/>
          <w:u w:val="single"/>
        </w:rPr>
        <w:t>Review</w:t>
      </w:r>
    </w:p>
    <w:p w:rsidR="00636CA6" w:rsidRPr="00636CA6" w:rsidRDefault="00636CA6" w:rsidP="00636CA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36CA6" w:rsidRPr="00636CA6" w:rsidRDefault="00636CA6" w:rsidP="00636CA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36CA6">
        <w:rPr>
          <w:rFonts w:eastAsia="Times New Roman"/>
          <w:b/>
          <w:bCs/>
          <w:color w:val="FF0000"/>
        </w:rPr>
        <w:t>Review Author.</w:t>
      </w:r>
      <w:r w:rsidRPr="00636CA6">
        <w:rPr>
          <w:rFonts w:eastAsia="Times New Roman"/>
          <w:b/>
          <w:bCs/>
        </w:rPr>
        <w:t xml:space="preserve"> </w:t>
      </w:r>
      <w:r w:rsidRPr="00636CA6">
        <w:rPr>
          <w:rFonts w:eastAsia="Times New Roman"/>
          <w:b/>
          <w:bCs/>
          <w:color w:val="00FF00"/>
        </w:rPr>
        <w:t>"Title of Review (if there is one)."</w:t>
      </w:r>
      <w:r w:rsidRPr="00636CA6">
        <w:rPr>
          <w:rFonts w:eastAsia="Times New Roman"/>
          <w:b/>
          <w:bCs/>
        </w:rPr>
        <w:t xml:space="preserve"> </w:t>
      </w:r>
      <w:r w:rsidRPr="00636CA6">
        <w:rPr>
          <w:rFonts w:eastAsia="Times New Roman"/>
          <w:b/>
          <w:bCs/>
          <w:color w:val="FF9900"/>
        </w:rPr>
        <w:t>Rev. of Performance Title, by Author/Director/Artist.</w:t>
      </w:r>
      <w:r w:rsidRPr="00636CA6">
        <w:rPr>
          <w:rFonts w:eastAsia="Times New Roman"/>
          <w:b/>
          <w:bCs/>
        </w:rPr>
        <w:t xml:space="preserve"> </w:t>
      </w:r>
      <w:r w:rsidRPr="00636CA6">
        <w:rPr>
          <w:rFonts w:eastAsia="Times New Roman"/>
          <w:b/>
          <w:bCs/>
          <w:color w:val="0000FF"/>
        </w:rPr>
        <w:t>Date written</w:t>
      </w:r>
      <w:r w:rsidRPr="00636CA6">
        <w:rPr>
          <w:rFonts w:eastAsia="Times New Roman"/>
          <w:b/>
          <w:bCs/>
        </w:rPr>
        <w:t xml:space="preserve">. </w:t>
      </w:r>
      <w:r w:rsidRPr="00636CA6">
        <w:rPr>
          <w:rFonts w:eastAsia="Times New Roman"/>
          <w:b/>
          <w:bCs/>
          <w:color w:val="FF00FF"/>
        </w:rPr>
        <w:t>Medium of publication.</w:t>
      </w:r>
    </w:p>
    <w:p w:rsidR="00636CA6" w:rsidRDefault="00636CA6" w:rsidP="00636CA6">
      <w:r w:rsidRPr="00636CA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636CA6">
        <w:rPr>
          <w:rFonts w:eastAsia="Times New Roman"/>
          <w:b/>
          <w:bCs/>
          <w:color w:val="FF0000"/>
        </w:rPr>
        <w:t xml:space="preserve">Rutan, </w:t>
      </w:r>
      <w:r w:rsidRPr="00636CA6">
        <w:rPr>
          <w:rFonts w:eastAsia="Times New Roman"/>
          <w:b/>
          <w:bCs/>
          <w:color w:val="0000FF"/>
        </w:rPr>
        <w:t xml:space="preserve">Amber. </w:t>
      </w:r>
      <w:r w:rsidRPr="00636CA6">
        <w:rPr>
          <w:rFonts w:eastAsia="Times New Roman"/>
          <w:b/>
          <w:bCs/>
          <w:color w:val="00FF00"/>
        </w:rPr>
        <w:t xml:space="preserve">“My Movie Reivew.” </w:t>
      </w:r>
      <w:r w:rsidRPr="00636CA6">
        <w:rPr>
          <w:rFonts w:eastAsia="Times New Roman"/>
          <w:b/>
          <w:bCs/>
          <w:color w:val="FF9900"/>
        </w:rPr>
        <w:t xml:space="preserve">Rev. of Hunger Games, Part 1, directed by Gary Ross. </w:t>
      </w:r>
      <w:r w:rsidRPr="00636CA6">
        <w:rPr>
          <w:rFonts w:eastAsia="Times New Roman"/>
          <w:b/>
          <w:bCs/>
          <w:color w:val="0000FF"/>
        </w:rPr>
        <w:t xml:space="preserve">23 November 2015. </w:t>
      </w:r>
      <w:r w:rsidRPr="00636CA6">
        <w:rPr>
          <w:rFonts w:eastAsia="Times New Roman"/>
          <w:b/>
          <w:bCs/>
          <w:color w:val="FF00FF"/>
        </w:rPr>
        <w:t>Review.</w:t>
      </w:r>
    </w:p>
    <w:sectPr w:rsidR="00636CA6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4D" w:rsidRDefault="0070464D" w:rsidP="00347DA5">
      <w:pPr>
        <w:spacing w:line="240" w:lineRule="auto"/>
      </w:pPr>
      <w:r>
        <w:separator/>
      </w:r>
    </w:p>
  </w:endnote>
  <w:endnote w:type="continuationSeparator" w:id="0">
    <w:p w:rsidR="0070464D" w:rsidRDefault="0070464D" w:rsidP="00347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A5" w:rsidRPr="00347DA5" w:rsidRDefault="00347DA5" w:rsidP="00347DA5">
    <w:pPr>
      <w:pStyle w:val="Footer"/>
      <w:jc w:val="right"/>
      <w:rPr>
        <w:i/>
      </w:rPr>
    </w:pPr>
    <w:r w:rsidRPr="00347DA5">
      <w:rPr>
        <w:i/>
      </w:rPr>
      <w:t>Research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4D" w:rsidRDefault="0070464D" w:rsidP="00347DA5">
      <w:pPr>
        <w:spacing w:line="240" w:lineRule="auto"/>
      </w:pPr>
      <w:r>
        <w:separator/>
      </w:r>
    </w:p>
  </w:footnote>
  <w:footnote w:type="continuationSeparator" w:id="0">
    <w:p w:rsidR="0070464D" w:rsidRDefault="0070464D" w:rsidP="00347D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7261E"/>
    <w:multiLevelType w:val="multilevel"/>
    <w:tmpl w:val="EC8677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A8D52F0"/>
    <w:multiLevelType w:val="hybridMultilevel"/>
    <w:tmpl w:val="F76A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20"/>
    <w:rsid w:val="00027C20"/>
    <w:rsid w:val="00347DA5"/>
    <w:rsid w:val="004E533F"/>
    <w:rsid w:val="00636CA6"/>
    <w:rsid w:val="0070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CFECA-F6B5-49B2-A220-E23C4C99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636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D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A5"/>
  </w:style>
  <w:style w:type="paragraph" w:styleId="Footer">
    <w:name w:val="footer"/>
    <w:basedOn w:val="Normal"/>
    <w:link w:val="FooterChar"/>
    <w:uiPriority w:val="99"/>
    <w:unhideWhenUsed/>
    <w:rsid w:val="00347D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Rutan</dc:creator>
  <cp:lastModifiedBy>Amber Rutan</cp:lastModifiedBy>
  <cp:revision>3</cp:revision>
  <dcterms:created xsi:type="dcterms:W3CDTF">2015-11-23T17:29:00Z</dcterms:created>
  <dcterms:modified xsi:type="dcterms:W3CDTF">2015-11-23T19:54:00Z</dcterms:modified>
</cp:coreProperties>
</file>