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16" w:rsidRPr="00E06116" w:rsidRDefault="00E33C2E" w:rsidP="00E33C2E">
      <w:pPr>
        <w:shd w:val="clear" w:color="auto" w:fill="F4F9F3"/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b/>
          <w:color w:val="000000"/>
          <w:sz w:val="21"/>
          <w:szCs w:val="21"/>
        </w:rPr>
        <w:t>Excerpts from “</w:t>
      </w:r>
      <w:r w:rsidR="00E06116" w:rsidRPr="00E06116">
        <w:rPr>
          <w:rFonts w:ascii="Georgia" w:eastAsia="Times New Roman" w:hAnsi="Georgia" w:cs="Times New Roman"/>
          <w:b/>
          <w:color w:val="000000"/>
          <w:sz w:val="21"/>
          <w:szCs w:val="21"/>
        </w:rPr>
        <w:t>To This Day</w:t>
      </w:r>
      <w:r>
        <w:rPr>
          <w:rFonts w:ascii="Georgia" w:eastAsia="Times New Roman" w:hAnsi="Georgia" w:cs="Times New Roman"/>
          <w:b/>
          <w:color w:val="000000"/>
          <w:sz w:val="21"/>
          <w:szCs w:val="21"/>
        </w:rPr>
        <w:t>”</w:t>
      </w:r>
      <w:r w:rsidR="00E06116" w:rsidRPr="00E06116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 </w:t>
      </w:r>
      <w:r w:rsidR="00E06116" w:rsidRPr="00E06116">
        <w:rPr>
          <w:rFonts w:ascii="Georgia" w:eastAsia="Times New Roman" w:hAnsi="Georgia" w:cs="Times New Roman"/>
          <w:b/>
          <w:i/>
          <w:color w:val="000000"/>
          <w:sz w:val="21"/>
          <w:szCs w:val="21"/>
        </w:rPr>
        <w:t>by Shane Koyczan</w:t>
      </w:r>
    </w:p>
    <w:p w:rsidR="00E33C2E" w:rsidRDefault="00E33C2E" w:rsidP="00E33C2E">
      <w:pPr>
        <w:shd w:val="clear" w:color="auto" w:fill="F4F9F3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I’m not the only kid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who grew up this way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surrounded by people who used to say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rhyme about sticks and stones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as if broken bones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hurt more than the names we got called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we got called them all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so we grew up believing no one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would ever fall in love with us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we’d be lonely forever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we’d never meet someone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to make us feel like the sun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was something they built for us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in their tool shed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so broken heart strings bled the blues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as we tried to empty ourselves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so we would feel nothing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don’t tell me that hurts less than a broken bone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an ingrown life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is something surgeons can cut away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there’s no way for it to metastasize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it does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she was eight years old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our first day of grade three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when she got called ugly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we both got moved to the back of the class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so we would stop get bombarded by spit balls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but the school halls were a battleground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where we found ourselves outnumbered day after wretched day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we used to stay inside for recess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because outside was worse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outside we’d have to rehearse running away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or learn to stay still like statues giving no clues that we were there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in grade five they taped a sign to her desk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read beware of dog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to this day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despite a loving husband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she doesn’t think she’s beautiful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because of a birthmark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takes up a little less than half of her face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kids used to say she looks like a wrong answer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someone tried to erase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but couldn’t quite get the job done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they’ll never understand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she’s raising two kids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whose definition of beauty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begins with the word mom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because they see her heart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before they see her skin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she’s only ever always been amazing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he 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t>was a broken branch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 xml:space="preserve">grafted onto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a different family tree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br/>
        <w:t xml:space="preserve">adopted 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t>but not because his parents opted for a different destiny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he was three when he became a mixed drink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of one part left alone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two parts tragedy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started therapy in 8th grade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had a personality made up of tests and pills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lived like the uphills were mountains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the downhills were cliffs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four fifths suicidal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 tidal wave of anti depressants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an adolescence of being called popper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one part because of the pills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ninety nine parts because of the cruelty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he tried to kill himself in grade ten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when a kid who still had his mom and dad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had the audacity to tell him “get over it” as if depression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is something that can be remedied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by any of the contents found in a first aid kit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to this day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he is a stick on TNT lit from both ends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could describe to you in detail the way the sky bends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in the moments before it’s about to fall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despite an army of friends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who all call him an inspiration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he remains a conversation piece between people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who can’t understand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sometimes becoming drug free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has less to do with addiction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more to do with sanity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…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t>every school was a big top circus tent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the pecking order went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from acrobats to lion tamers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from clowns to carnies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all of these were miles ahead of who we were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we were freaks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lobster claw boys and bearded ladies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oddities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juggling depression and loneliness playing solitaire spin the bottle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trying to kiss the wounded parts of ourselves and heal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but at night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while the others slept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we kept walking the tightrope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it was practice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yeah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some of us fell</w:t>
      </w:r>
    </w:p>
    <w:p w:rsidR="00E33C2E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but I want to</w:t>
      </w:r>
      <w:r w:rsidR="00E33C2E">
        <w:rPr>
          <w:rFonts w:ascii="Georgia" w:eastAsia="Times New Roman" w:hAnsi="Georgia" w:cs="Times New Roman"/>
          <w:color w:val="000000"/>
          <w:sz w:val="21"/>
          <w:szCs w:val="21"/>
        </w:rPr>
        <w:t xml:space="preserve"> tell them</w:t>
      </w:r>
      <w:r w:rsidR="00E33C2E">
        <w:rPr>
          <w:rFonts w:ascii="Georgia" w:eastAsia="Times New Roman" w:hAnsi="Georgia" w:cs="Times New Roman"/>
          <w:color w:val="000000"/>
          <w:sz w:val="21"/>
          <w:szCs w:val="21"/>
        </w:rPr>
        <w:br/>
        <w:t>that all of this sh**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is just debris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leftover when we finally decide to smash all the things we thought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we used to be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if you can’t see anything beautiful about yourself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get a better mirror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look a little closer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stare a little longer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because there’s something inside you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made you keep trying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despite everyone who told you to quit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you built a cast around your broken heart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signed it yourself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you signed it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“they were wrong”</w:t>
      </w:r>
    </w:p>
    <w:p w:rsidR="00E33C2E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E06116" w:rsidRPr="00E06116" w:rsidRDefault="00E33C2E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…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t>we stem from a root planted in the belief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we are not what we were called we are not abandoned cars stalled out and sitting empty on a highway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and if in some way we are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don’t worry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we only got out to walk and get gas</w:t>
      </w:r>
      <w:r w:rsidR="00E06116"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</w:r>
    </w:p>
    <w:p w:rsidR="00E06116" w:rsidRPr="00E06116" w:rsidRDefault="00E06116" w:rsidP="00E33C2E">
      <w:pPr>
        <w:shd w:val="clear" w:color="auto" w:fill="F4F9F3"/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t>but our lives will only ever always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continue to be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a balancing act</w:t>
      </w:r>
      <w:r w:rsidRPr="00E06116">
        <w:rPr>
          <w:rFonts w:ascii="Georgia" w:eastAsia="Times New Roman" w:hAnsi="Georgia" w:cs="Times New Roman"/>
          <w:color w:val="000000"/>
          <w:sz w:val="21"/>
          <w:szCs w:val="21"/>
        </w:rPr>
        <w:br/>
        <w:t>that has less to do with pain</w:t>
      </w:r>
      <w:r w:rsidR="00E33C2E">
        <w:rPr>
          <w:rFonts w:ascii="Georgia" w:eastAsia="Times New Roman" w:hAnsi="Georgia" w:cs="Times New Roman"/>
          <w:color w:val="000000"/>
          <w:sz w:val="21"/>
          <w:szCs w:val="21"/>
        </w:rPr>
        <w:t xml:space="preserve"> and more to do with beauty.</w:t>
      </w:r>
    </w:p>
    <w:p w:rsidR="00B309AD" w:rsidRDefault="00B309AD" w:rsidP="00E33C2E">
      <w:pPr>
        <w:spacing w:after="0" w:line="240" w:lineRule="auto"/>
      </w:pPr>
    </w:p>
    <w:p w:rsidR="00AB0139" w:rsidRDefault="00015159" w:rsidP="00E33C2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34925</wp:posOffset>
                </wp:positionV>
                <wp:extent cx="5269865" cy="1552575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DD" w:rsidRPr="00E11ADD" w:rsidRDefault="00E11AD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11ADD">
                              <w:rPr>
                                <w:rFonts w:ascii="Arial Black" w:hAnsi="Arial Black"/>
                              </w:rPr>
                              <w:t>WN Prompts:</w:t>
                            </w:r>
                          </w:p>
                          <w:p w:rsidR="00E11ADD" w:rsidRPr="00E11ADD" w:rsidRDefault="00E11ADD" w:rsidP="00E11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E11ADD">
                              <w:rPr>
                                <w:rFonts w:ascii="Candara" w:hAnsi="Candara"/>
                                <w:i/>
                              </w:rPr>
                              <w:t>Write your own, “To This Day” (it could be funny or serious)</w:t>
                            </w:r>
                          </w:p>
                          <w:p w:rsidR="00E11ADD" w:rsidRPr="00E11ADD" w:rsidRDefault="00E11ADD" w:rsidP="00E11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E11ADD">
                              <w:rPr>
                                <w:rFonts w:ascii="Candara" w:hAnsi="Candara"/>
                                <w:i/>
                              </w:rPr>
                              <w:t>Write about the author’s message and purpose for writing this poem.</w:t>
                            </w:r>
                          </w:p>
                          <w:p w:rsidR="00E11ADD" w:rsidRPr="00E11ADD" w:rsidRDefault="00E11ADD" w:rsidP="00E11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E11ADD">
                              <w:rPr>
                                <w:rFonts w:ascii="Candara" w:hAnsi="Candara"/>
                                <w:i/>
                              </w:rPr>
                              <w:t>Write about what lines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 will</w:t>
                            </w:r>
                            <w:r w:rsidRPr="00E11ADD">
                              <w:rPr>
                                <w:rFonts w:ascii="Candara" w:hAnsi="Candara"/>
                                <w:i/>
                              </w:rPr>
                              <w:t xml:space="preserve"> stay with you.</w:t>
                            </w:r>
                          </w:p>
                          <w:p w:rsidR="00E11ADD" w:rsidRPr="00E11ADD" w:rsidRDefault="00E11ADD" w:rsidP="00E11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E11ADD">
                              <w:rPr>
                                <w:rFonts w:ascii="Candara" w:hAnsi="Candara"/>
                                <w:i/>
                              </w:rPr>
                              <w:t>Write about the issues of bullying, teasing, acceptance, and/or beauty.</w:t>
                            </w:r>
                          </w:p>
                          <w:p w:rsidR="00E11ADD" w:rsidRPr="00E11ADD" w:rsidRDefault="00E11ADD" w:rsidP="00E11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E11ADD">
                              <w:rPr>
                                <w:rFonts w:ascii="Candara" w:hAnsi="Candara"/>
                                <w:i/>
                              </w:rPr>
                              <w:t>Write about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pt;margin-top:2.75pt;width:414.95pt;height:122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J3gQIAABA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vgV&#10;RpL0QNEDGx26ViPKfHUGbUswutdg5kbYBpZDplbfqeazRVLddERu2ZUxaugYoRBd4m9GZ1cnHOtB&#10;NsM7RcEN2TkVgMbW9L50UAwE6MDS44kZH0oDm3k6L5bzHKMGzpI8T/NFHnyQ8nhdG+veMNUjP6mw&#10;AeoDPNnfWefDIeXRxHuzSnBacyHCwmw3N8KgPQGZ1OE7oD8zE9IbS+WvTYjTDkQJPvyZjzfQ/q1I&#10;0iy+TotZPV8uZlmd5bNiES9ncVJcF/M4K7Lb+rsPMMnKjlPK5B2X7CjBJPs7ig/NMIkniBANFS6g&#10;PhNHf0wyDt/vkuy5g44UvK/w8mRESs/sa0khbVI6wsU0j56HH6oMNTj+Q1WCDjz1kwjcuBkBxYtj&#10;o+gjKMIo4Atoh2cEJp0yXzEaoCUrbL/siGEYibcSVFUkWeZ7OCyyfJHCwpyfbM5PiGwAqsIOo2l6&#10;46a+32nDtx14Our4CpRY86CRp6gO+oW2C8kcngjf1+frYPX0kK1/AAAA//8DAFBLAwQUAAYACAAA&#10;ACEAtyn9atwAAAAIAQAADwAAAGRycy9kb3ducmV2LnhtbEyPzU7DMBCE70i8g7VI3KhNaVAJcaqK&#10;igsHJAoSHN14E0f4T7abhrdnOdHjaEYz3zSb2Vk2Ycpj8BJuFwIY+i7o0Q8SPt6fb9bAclFeKxs8&#10;SvjBDJv28qJRtQ4n/4bTvgyMSnyulQRTSqw5z51Bp/IiRPTk9SE5VUimgeukTlTuLF8Kcc+dGj0t&#10;GBXxyWD3vT86CZ/OjHqXXr96bafdS7+t4pyilNdX8/YRWMG5/IfhD5/QoSWmQzh6nZklvaIrRUJV&#10;ASN7vbp7AHaQsKyEAN42/PxA+wsAAP//AwBQSwECLQAUAAYACAAAACEAtoM4kv4AAADhAQAAEwAA&#10;AAAAAAAAAAAAAAAAAAAAW0NvbnRlbnRfVHlwZXNdLnhtbFBLAQItABQABgAIAAAAIQA4/SH/1gAA&#10;AJQBAAALAAAAAAAAAAAAAAAAAC8BAABfcmVscy8ucmVsc1BLAQItABQABgAIAAAAIQA6ZiJ3gQIA&#10;ABAFAAAOAAAAAAAAAAAAAAAAAC4CAABkcnMvZTJvRG9jLnhtbFBLAQItABQABgAIAAAAIQC3Kf1q&#10;3AAAAAgBAAAPAAAAAAAAAAAAAAAAANsEAABkcnMvZG93bnJldi54bWxQSwUGAAAAAAQABADzAAAA&#10;5AUAAAAA&#10;" stroked="f">
                <v:textbox style="mso-fit-shape-to-text:t">
                  <w:txbxContent>
                    <w:p w:rsidR="00E11ADD" w:rsidRPr="00E11ADD" w:rsidRDefault="00E11ADD">
                      <w:pPr>
                        <w:rPr>
                          <w:rFonts w:ascii="Arial Black" w:hAnsi="Arial Black"/>
                        </w:rPr>
                      </w:pPr>
                      <w:r w:rsidRPr="00E11ADD">
                        <w:rPr>
                          <w:rFonts w:ascii="Arial Black" w:hAnsi="Arial Black"/>
                        </w:rPr>
                        <w:t>WN Prompts:</w:t>
                      </w:r>
                    </w:p>
                    <w:p w:rsidR="00E11ADD" w:rsidRPr="00E11ADD" w:rsidRDefault="00E11ADD" w:rsidP="00E11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E11ADD">
                        <w:rPr>
                          <w:rFonts w:ascii="Candara" w:hAnsi="Candara"/>
                          <w:i/>
                        </w:rPr>
                        <w:t>Write your own, “To This Day” (it could be funny or serious)</w:t>
                      </w:r>
                    </w:p>
                    <w:p w:rsidR="00E11ADD" w:rsidRPr="00E11ADD" w:rsidRDefault="00E11ADD" w:rsidP="00E11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E11ADD">
                        <w:rPr>
                          <w:rFonts w:ascii="Candara" w:hAnsi="Candara"/>
                          <w:i/>
                        </w:rPr>
                        <w:t>Write about the author’s message and purpose for writing this poem.</w:t>
                      </w:r>
                    </w:p>
                    <w:p w:rsidR="00E11ADD" w:rsidRPr="00E11ADD" w:rsidRDefault="00E11ADD" w:rsidP="00E11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E11ADD">
                        <w:rPr>
                          <w:rFonts w:ascii="Candara" w:hAnsi="Candara"/>
                          <w:i/>
                        </w:rPr>
                        <w:t>Write about what lines</w:t>
                      </w:r>
                      <w:r>
                        <w:rPr>
                          <w:rFonts w:ascii="Candara" w:hAnsi="Candara"/>
                          <w:i/>
                        </w:rPr>
                        <w:t xml:space="preserve"> will</w:t>
                      </w:r>
                      <w:r w:rsidRPr="00E11ADD">
                        <w:rPr>
                          <w:rFonts w:ascii="Candara" w:hAnsi="Candara"/>
                          <w:i/>
                        </w:rPr>
                        <w:t xml:space="preserve"> stay with you.</w:t>
                      </w:r>
                    </w:p>
                    <w:p w:rsidR="00E11ADD" w:rsidRPr="00E11ADD" w:rsidRDefault="00E11ADD" w:rsidP="00E11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E11ADD">
                        <w:rPr>
                          <w:rFonts w:ascii="Candara" w:hAnsi="Candara"/>
                          <w:i/>
                        </w:rPr>
                        <w:t>Write about the issues of bullying, teasing, acceptance, and/or beauty.</w:t>
                      </w:r>
                    </w:p>
                    <w:p w:rsidR="00E11ADD" w:rsidRPr="00E11ADD" w:rsidRDefault="00E11ADD" w:rsidP="00E11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E11ADD">
                        <w:rPr>
                          <w:rFonts w:ascii="Candara" w:hAnsi="Candara"/>
                          <w:i/>
                        </w:rPr>
                        <w:t>Write about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0139" w:rsidRDefault="00AB0139" w:rsidP="00E33C2E">
      <w:pPr>
        <w:spacing w:after="0" w:line="240" w:lineRule="auto"/>
      </w:pPr>
    </w:p>
    <w:p w:rsidR="00AB0139" w:rsidRDefault="00AB0139" w:rsidP="00E33C2E">
      <w:pPr>
        <w:spacing w:after="0" w:line="240" w:lineRule="auto"/>
      </w:pPr>
    </w:p>
    <w:p w:rsidR="00AB0139" w:rsidRDefault="00AB0139" w:rsidP="00E33C2E">
      <w:pPr>
        <w:spacing w:after="0" w:line="240" w:lineRule="auto"/>
      </w:pPr>
    </w:p>
    <w:p w:rsidR="00AB0139" w:rsidRDefault="00AB0139" w:rsidP="00E33C2E">
      <w:pPr>
        <w:spacing w:after="0" w:line="240" w:lineRule="auto"/>
      </w:pPr>
    </w:p>
    <w:p w:rsidR="00AB0139" w:rsidRDefault="00AB0139" w:rsidP="00E33C2E">
      <w:pPr>
        <w:spacing w:after="0" w:line="240" w:lineRule="auto"/>
      </w:pPr>
    </w:p>
    <w:p w:rsidR="00AB0139" w:rsidRDefault="00AB0139" w:rsidP="00E33C2E">
      <w:pPr>
        <w:spacing w:after="0" w:line="240" w:lineRule="auto"/>
      </w:pPr>
    </w:p>
    <w:p w:rsidR="00AB0139" w:rsidRDefault="00015159" w:rsidP="00E33C2E">
      <w:pPr>
        <w:spacing w:after="0" w:line="240" w:lineRule="auto"/>
      </w:pPr>
      <w:r>
        <w:rPr>
          <w:rFonts w:ascii="Bookman Old Style" w:hAnsi="Bookman Old Style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-323850</wp:posOffset>
                </wp:positionV>
                <wp:extent cx="6113780" cy="428625"/>
                <wp:effectExtent l="127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E1" w:rsidRPr="00620EE1" w:rsidRDefault="00620EE1" w:rsidP="00620EE1">
                            <w:pPr>
                              <w:spacing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20EE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Directions: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0EE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Look through </w:t>
                            </w:r>
                            <w:r w:rsidR="00B74FBE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your silent reading book </w:t>
                            </w:r>
                            <w:r w:rsidRPr="00620EE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 find several quotes that use great literary devices.  Try to mix it up and see my sample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9pt;margin-top:-25.5pt;width:481.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S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syw7ny9ARUFX5ItZPo0uSHW4bazzb7nuUNjU2ELn&#10;IzrZ3TkfoiHVwSQ4c1oKthJSRsFu1jfSoh0Blqzit0d/YSZVMFY6XBsRxxMIEnwEXQg3dv2pzPIi&#10;vc7LyWq2mE+KVTGdlPN0MUmz8rqcpUVZ3K6+hwCzomoFY1zdCcUPDMyKv+vwfhZG7kQOor7G5RSq&#10;E/P6Y5Jp/H6XZCc8DKQUXY0XRyNShca+UQzSJpUnQo775GX4scpQg8M/ViXSIHR+5IAf1kPkW+RI&#10;oMhas0fghdXQNugwPCawabX9hlEPg1lj93VLLMdIvlPArTIrijDJUSim8xwEe6pZn2qIogBVY4/R&#10;uL3x4/RvjRWbFjyNbFb6CvjYiEiV56j2LIbhizntH4ow3adytHp+zpY/AAAA//8DAFBLAwQUAAYA&#10;CAAAACEAIm5yEdwAAAAKAQAADwAAAGRycy9kb3ducmV2LnhtbEyPQU+DQBCF7yb+h8008WLaBSPU&#10;IkujJhqvrf0BA0yBlJ0l7LbQf+/oRW/vZV7efC/fzrZXFxp959hAvIpAEVeu7rgxcPh6Xz6B8gG5&#10;xt4xGbiSh21xe5NjVruJd3TZh0ZJCfsMDbQhDJnWvmrJol+5gVhuRzdaDGLHRtcjTlJue/0QRam2&#10;2LF8aHGgt5aq0/5sDRw/p/tkM5Uf4bDePaav2K1LdzXmbjG/PIMKNIe/MPzgCzoUwlS6M9de9QaW&#10;cSzoQUQSyyhJbH5FKdE0AV3k+v+E4hsAAP//AwBQSwECLQAUAAYACAAAACEAtoM4kv4AAADhAQAA&#10;EwAAAAAAAAAAAAAAAAAAAAAAW0NvbnRlbnRfVHlwZXNdLnhtbFBLAQItABQABgAIAAAAIQA4/SH/&#10;1gAAAJQBAAALAAAAAAAAAAAAAAAAAC8BAABfcmVscy8ucmVsc1BLAQItABQABgAIAAAAIQAO7rSB&#10;hAIAABYFAAAOAAAAAAAAAAAAAAAAAC4CAABkcnMvZTJvRG9jLnhtbFBLAQItABQABgAIAAAAIQAi&#10;bnIR3AAAAAoBAAAPAAAAAAAAAAAAAAAAAN4EAABkcnMvZG93bnJldi54bWxQSwUGAAAAAAQABADz&#10;AAAA5wUAAAAA&#10;" stroked="f">
                <v:textbox>
                  <w:txbxContent>
                    <w:p w:rsidR="00620EE1" w:rsidRPr="00620EE1" w:rsidRDefault="00620EE1" w:rsidP="00620EE1">
                      <w:pPr>
                        <w:spacing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20EE1">
                        <w:rPr>
                          <w:rFonts w:ascii="Arial Black" w:hAnsi="Arial Black"/>
                          <w:sz w:val="20"/>
                          <w:szCs w:val="20"/>
                        </w:rPr>
                        <w:t>Directions: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620EE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Look through </w:t>
                      </w:r>
                      <w:r w:rsidR="00B74FBE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your silent reading book </w:t>
                      </w:r>
                      <w:r w:rsidRPr="00620EE1">
                        <w:rPr>
                          <w:rFonts w:ascii="Candara" w:hAnsi="Candara"/>
                          <w:sz w:val="20"/>
                          <w:szCs w:val="20"/>
                        </w:rPr>
                        <w:t>and find several quotes that use great literary devices.  Try to mix it up and see my sample if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-704850</wp:posOffset>
                </wp:positionV>
                <wp:extent cx="5970905" cy="49530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139" w:rsidRPr="00AB0139" w:rsidRDefault="00AB0139" w:rsidP="00AB0139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u w:val="single"/>
                              </w:rPr>
                            </w:pPr>
                            <w:r w:rsidRPr="00AB0139">
                              <w:rPr>
                                <w:rFonts w:ascii="Copperplate Gothic Bold" w:hAnsi="Copperplate Gothic Bold"/>
                                <w:u w:val="single"/>
                              </w:rPr>
                              <w:t>Literary Devices</w:t>
                            </w:r>
                          </w:p>
                          <w:p w:rsidR="00AB0139" w:rsidRPr="00AB0139" w:rsidRDefault="00AB0139" w:rsidP="00AB013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AB0139">
                              <w:rPr>
                                <w:rFonts w:ascii="Candara" w:hAnsi="Candara"/>
                                <w:i/>
                              </w:rPr>
                              <w:t>The Great Gatsby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9pt;margin-top:-55.5pt;width:470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pvhgIAABYFAAAOAAAAZHJzL2Uyb0RvYy54bWysVMlu2zAQvRfoPxC8O1oqJZYQOchSFwXS&#10;BUj6ATRJWUQpkiVpS2nQf++Qsl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jyUJ3BuBqCHgyE+RGWQ2TI1Jl7TT87pPRtR9SWX1urh44TBuyycDKZHZ1wXADZ&#10;DO80g2vIzusINLa2D4BQDATooNLTSZlAhcJiWV2kVVpiRGGvqMpXaZQuIfXxtLHOv+G6R2HQYAvK&#10;R3Syv3c+sCH1MSSy11KwtZAyTux2cyst2hNwyTo+MQFIch4mVQhWOhybEKcVIAl3hL1AN6r+XGV5&#10;kd7k1WJ9vrxYFOuiXEAKy0WaVTfVeVpUxd36WyCYFXUnGOPqXih+dGBW/J3Ch16YvBM9iIYGV2Ve&#10;ThLN2bt5kml8/pRkLzw0pBR9g5enIFIHYV8rBmmT2hMhp3HyM/1YZajB8RurEm0QlJ884MfNGP12&#10;ctdGsyfwhdUgG4gPPxMYdNp+xWiAxmyw+7IjlmMk3yrwVpUVRejkOCnKixwmdr6zme8QRQGqwR6j&#10;aXjrp+7fGSu2Hdw0uVnpa/BjK6JVgnEnVgcXQ/PFnA4/itDd83mM+vE7W30HAAD//wMAUEsDBBQA&#10;BgAIAAAAIQBmmxRW4AAAAAwBAAAPAAAAZHJzL2Rvd25yZXYueG1sTI/NTsNADITvSLzDykhcULtJ&#10;S//SbCpAAnFt6QM4iZtEzXqj7LZJ3x7DBW62ZzT+Jt2NtlVX6n3j2EA8jUARF65suDJw/HqfrEH5&#10;gFxi65gM3MjDLru/SzEp3cB7uh5CpSSEfYIG6hC6RGtf1GTRT11HLNrJ9RaDrH2lyx4HCbetnkXR&#10;UltsWD7U2NFbTcX5cLEGTp/D02Iz5B/huNo/L1+xWeXuZszjw/iyBRVoDH9m+MEXdMiEKXcXLr1q&#10;DUziWNDD7xBLK7FsZusFqFxO83kEOkv1/xLZNwAAAP//AwBQSwECLQAUAAYACAAAACEAtoM4kv4A&#10;AADhAQAAEwAAAAAAAAAAAAAAAAAAAAAAW0NvbnRlbnRfVHlwZXNdLnhtbFBLAQItABQABgAIAAAA&#10;IQA4/SH/1gAAAJQBAAALAAAAAAAAAAAAAAAAAC8BAABfcmVscy8ucmVsc1BLAQItABQABgAIAAAA&#10;IQAHPIpvhgIAABYFAAAOAAAAAAAAAAAAAAAAAC4CAABkcnMvZTJvRG9jLnhtbFBLAQItABQABgAI&#10;AAAAIQBmmxRW4AAAAAwBAAAPAAAAAAAAAAAAAAAAAOAEAABkcnMvZG93bnJldi54bWxQSwUGAAAA&#10;AAQABADzAAAA7QUAAAAA&#10;" stroked="f">
                <v:textbox>
                  <w:txbxContent>
                    <w:p w:rsidR="00AB0139" w:rsidRPr="00AB0139" w:rsidRDefault="00AB0139" w:rsidP="00AB0139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u w:val="single"/>
                        </w:rPr>
                      </w:pPr>
                      <w:r w:rsidRPr="00AB0139">
                        <w:rPr>
                          <w:rFonts w:ascii="Copperplate Gothic Bold" w:hAnsi="Copperplate Gothic Bold"/>
                          <w:u w:val="single"/>
                        </w:rPr>
                        <w:t>Literary Devices</w:t>
                      </w:r>
                    </w:p>
                    <w:p w:rsidR="00AB0139" w:rsidRPr="00AB0139" w:rsidRDefault="00AB0139" w:rsidP="00AB013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AB0139">
                        <w:rPr>
                          <w:rFonts w:ascii="Candara" w:hAnsi="Candara"/>
                          <w:i/>
                        </w:rPr>
                        <w:t>The Great Gatsby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0139" w:rsidTr="00AB0139">
        <w:tc>
          <w:tcPr>
            <w:tcW w:w="4788" w:type="dxa"/>
          </w:tcPr>
          <w:p w:rsidR="00AB0139" w:rsidRPr="00AB0139" w:rsidRDefault="00AB0139" w:rsidP="00AB0139">
            <w:pPr>
              <w:jc w:val="center"/>
              <w:rPr>
                <w:rFonts w:ascii="Arial Black" w:hAnsi="Arial Black"/>
              </w:rPr>
            </w:pPr>
            <w:r w:rsidRPr="00AB0139">
              <w:rPr>
                <w:rFonts w:ascii="Arial Black" w:hAnsi="Arial Black"/>
              </w:rPr>
              <w:t>Quote/Literary Device and Page #</w:t>
            </w:r>
          </w:p>
        </w:tc>
        <w:tc>
          <w:tcPr>
            <w:tcW w:w="4788" w:type="dxa"/>
          </w:tcPr>
          <w:p w:rsidR="00AB0139" w:rsidRPr="00AB0139" w:rsidRDefault="00AB0139" w:rsidP="00AB0139">
            <w:pPr>
              <w:jc w:val="center"/>
              <w:rPr>
                <w:rFonts w:ascii="Arial Black" w:hAnsi="Arial Black"/>
              </w:rPr>
            </w:pPr>
            <w:r w:rsidRPr="00AB0139">
              <w:rPr>
                <w:rFonts w:ascii="Arial Black" w:hAnsi="Arial Black"/>
              </w:rPr>
              <w:t>The Lit Device I see is…</w:t>
            </w:r>
          </w:p>
          <w:p w:rsidR="00AB0139" w:rsidRPr="00AB0139" w:rsidRDefault="00AB0139" w:rsidP="00AB0139">
            <w:pPr>
              <w:jc w:val="center"/>
              <w:rPr>
                <w:rFonts w:ascii="Arial Black" w:hAnsi="Arial Black"/>
              </w:rPr>
            </w:pPr>
            <w:r w:rsidRPr="00AB0139">
              <w:rPr>
                <w:rFonts w:ascii="Arial Black" w:hAnsi="Arial Black"/>
              </w:rPr>
              <w:t>And why the author uses it…</w:t>
            </w:r>
          </w:p>
        </w:tc>
      </w:tr>
      <w:tr w:rsidR="00AB0139" w:rsidTr="00AB0139">
        <w:tc>
          <w:tcPr>
            <w:tcW w:w="4788" w:type="dxa"/>
          </w:tcPr>
          <w:p w:rsidR="005F19F0" w:rsidRDefault="005F19F0" w:rsidP="00AB0139">
            <w:pPr>
              <w:rPr>
                <w:rFonts w:ascii="Bookman Old Style" w:hAnsi="Bookman Old Style"/>
              </w:rPr>
            </w:pPr>
          </w:p>
          <w:p w:rsidR="005F19F0" w:rsidRDefault="005F19F0" w:rsidP="00AB0139">
            <w:pPr>
              <w:rPr>
                <w:rFonts w:ascii="Bookman Old Style" w:hAnsi="Bookman Old Style"/>
              </w:rPr>
            </w:pPr>
          </w:p>
          <w:p w:rsidR="00AB0139" w:rsidRPr="00B74FBE" w:rsidRDefault="005F19F0" w:rsidP="00AB0139">
            <w:pPr>
              <w:rPr>
                <w:rFonts w:ascii="Bookman Old Style" w:hAnsi="Bookman Old Style"/>
                <w:b/>
              </w:rPr>
            </w:pPr>
            <w:r w:rsidRPr="00B74FBE">
              <w:rPr>
                <w:rFonts w:ascii="Bookman Old Style" w:hAnsi="Bookman Old Style"/>
                <w:b/>
              </w:rPr>
              <w:t>Example:</w:t>
            </w:r>
          </w:p>
          <w:p w:rsidR="005F19F0" w:rsidRPr="005F19F0" w:rsidRDefault="005F19F0" w:rsidP="00AB0139">
            <w:pPr>
              <w:rPr>
                <w:rFonts w:ascii="Bookman Old Style" w:hAnsi="Bookman Old Style"/>
              </w:rPr>
            </w:pPr>
            <w:r w:rsidRPr="00B74FBE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</w:rPr>
              <w:t>“He is a stick on TNT lit from both ends” (</w:t>
            </w:r>
            <w:r w:rsidR="00B74FBE" w:rsidRPr="00B74FBE">
              <w:rPr>
                <w:rFonts w:ascii="Georgia" w:eastAsia="Times New Roman" w:hAnsi="Georgia" w:cs="Times New Roman"/>
                <w:b/>
                <w:color w:val="000000"/>
                <w:sz w:val="21"/>
                <w:szCs w:val="21"/>
              </w:rPr>
              <w:t xml:space="preserve"> Koyczan</w:t>
            </w:r>
            <w:r w:rsidR="00B74FBE" w:rsidRPr="00B74FBE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B74FBE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</w:rPr>
              <w:t>3).</w:t>
            </w:r>
            <w:r w:rsidRPr="005F19F0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4788" w:type="dxa"/>
          </w:tcPr>
          <w:p w:rsidR="00AB0139" w:rsidRPr="005F19F0" w:rsidRDefault="005F19F0" w:rsidP="00AB0139">
            <w:pPr>
              <w:rPr>
                <w:rFonts w:ascii="Bookman Old Style" w:hAnsi="Bookman Old Style"/>
                <w:i/>
              </w:rPr>
            </w:pPr>
            <w:r w:rsidRPr="005F19F0">
              <w:rPr>
                <w:rFonts w:ascii="Bookman Old Style" w:hAnsi="Bookman Old Style"/>
                <w:i/>
              </w:rPr>
              <w:t xml:space="preserve">This is a mixture of metaphor and hyperbole.  </w:t>
            </w:r>
          </w:p>
          <w:p w:rsidR="005F19F0" w:rsidRDefault="005F19F0" w:rsidP="00AB0139">
            <w:pPr>
              <w:rPr>
                <w:rFonts w:ascii="Bookman Old Style" w:hAnsi="Bookman Old Style"/>
                <w:i/>
              </w:rPr>
            </w:pPr>
          </w:p>
          <w:p w:rsidR="005F19F0" w:rsidRPr="005F19F0" w:rsidRDefault="005F19F0" w:rsidP="00AB0139">
            <w:pPr>
              <w:rPr>
                <w:rFonts w:ascii="Bookman Old Style" w:hAnsi="Bookman Old Style"/>
              </w:rPr>
            </w:pPr>
            <w:r w:rsidRPr="005F19F0">
              <w:rPr>
                <w:rFonts w:ascii="Bookman Old Style" w:hAnsi="Bookman Old Style"/>
                <w:i/>
              </w:rPr>
              <w:t xml:space="preserve">The author uses these techniques to help us see how frustrated and angry the boy </w:t>
            </w:r>
            <w:r w:rsidR="009341F4">
              <w:rPr>
                <w:rFonts w:ascii="Bookman Old Style" w:hAnsi="Bookman Old Style"/>
                <w:i/>
              </w:rPr>
              <w:t>is.  Although he is not literally</w:t>
            </w:r>
            <w:r w:rsidRPr="005F19F0">
              <w:rPr>
                <w:rFonts w:ascii="Bookman Old Style" w:hAnsi="Bookman Old Style"/>
                <w:i/>
              </w:rPr>
              <w:t xml:space="preserve"> TNT, he could explode at any moment and the fact “both ends” are lit really helps the audience see how much the bullying has impacted hi</w:t>
            </w:r>
            <w:r>
              <w:rPr>
                <w:rFonts w:ascii="Bookman Old Style" w:hAnsi="Bookman Old Style"/>
                <w:i/>
              </w:rPr>
              <w:t>m and in a very negative way.</w:t>
            </w:r>
          </w:p>
        </w:tc>
      </w:tr>
      <w:tr w:rsidR="00AB0139" w:rsidTr="00AB0139">
        <w:tc>
          <w:tcPr>
            <w:tcW w:w="4788" w:type="dxa"/>
          </w:tcPr>
          <w:p w:rsidR="00AB0139" w:rsidRDefault="00AB0139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</w:tc>
        <w:tc>
          <w:tcPr>
            <w:tcW w:w="4788" w:type="dxa"/>
          </w:tcPr>
          <w:p w:rsidR="00AB0139" w:rsidRDefault="00AB0139" w:rsidP="00AB0139"/>
        </w:tc>
      </w:tr>
      <w:tr w:rsidR="00AB0139" w:rsidTr="00AB0139">
        <w:tc>
          <w:tcPr>
            <w:tcW w:w="4788" w:type="dxa"/>
          </w:tcPr>
          <w:p w:rsidR="00AB0139" w:rsidRDefault="00AB0139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</w:tc>
        <w:tc>
          <w:tcPr>
            <w:tcW w:w="4788" w:type="dxa"/>
          </w:tcPr>
          <w:p w:rsidR="00AB0139" w:rsidRDefault="00AB0139" w:rsidP="00AB0139"/>
        </w:tc>
      </w:tr>
      <w:tr w:rsidR="005F19F0" w:rsidTr="00AB0139">
        <w:tc>
          <w:tcPr>
            <w:tcW w:w="4788" w:type="dxa"/>
          </w:tcPr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  <w:p w:rsidR="005F19F0" w:rsidRDefault="005F19F0" w:rsidP="00AB0139"/>
        </w:tc>
        <w:tc>
          <w:tcPr>
            <w:tcW w:w="4788" w:type="dxa"/>
          </w:tcPr>
          <w:p w:rsidR="005F19F0" w:rsidRDefault="005F19F0" w:rsidP="00AB0139"/>
        </w:tc>
      </w:tr>
    </w:tbl>
    <w:p w:rsidR="00AB0139" w:rsidRDefault="00AB0139" w:rsidP="00E33C2E">
      <w:pPr>
        <w:spacing w:after="0" w:line="240" w:lineRule="auto"/>
      </w:pPr>
      <w:bookmarkStart w:id="0" w:name="_GoBack"/>
      <w:bookmarkEnd w:id="0"/>
    </w:p>
    <w:sectPr w:rsidR="00AB0139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DB" w:rsidRDefault="00FA31DB" w:rsidP="00E33C2E">
      <w:pPr>
        <w:spacing w:after="0" w:line="240" w:lineRule="auto"/>
      </w:pPr>
      <w:r>
        <w:separator/>
      </w:r>
    </w:p>
  </w:endnote>
  <w:endnote w:type="continuationSeparator" w:id="0">
    <w:p w:rsidR="00FA31DB" w:rsidRDefault="00FA31DB" w:rsidP="00E3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2E" w:rsidRPr="00E33C2E" w:rsidRDefault="00E33C2E" w:rsidP="00E33C2E">
    <w:pPr>
      <w:pStyle w:val="Footer"/>
      <w:jc w:val="right"/>
      <w:rPr>
        <w:i/>
      </w:rPr>
    </w:pPr>
    <w:r w:rsidRPr="00E33C2E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DB" w:rsidRDefault="00FA31DB" w:rsidP="00E33C2E">
      <w:pPr>
        <w:spacing w:after="0" w:line="240" w:lineRule="auto"/>
      </w:pPr>
      <w:r>
        <w:separator/>
      </w:r>
    </w:p>
  </w:footnote>
  <w:footnote w:type="continuationSeparator" w:id="0">
    <w:p w:rsidR="00FA31DB" w:rsidRDefault="00FA31DB" w:rsidP="00E3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2E" w:rsidRPr="00E33C2E" w:rsidRDefault="00E33C2E" w:rsidP="00E33C2E">
    <w:pPr>
      <w:pStyle w:val="Header"/>
      <w:jc w:val="center"/>
      <w:rPr>
        <w:rFonts w:ascii="Copperplate Gothic Bold" w:hAnsi="Copperplate Gothic Bold"/>
        <w:u w:val="single"/>
      </w:rPr>
    </w:pPr>
    <w:r w:rsidRPr="00E33C2E">
      <w:rPr>
        <w:rFonts w:ascii="Copperplate Gothic Bold" w:hAnsi="Copperplate Gothic Bold"/>
        <w:u w:val="single"/>
      </w:rPr>
      <w:t>Literary Devices</w:t>
    </w:r>
  </w:p>
  <w:p w:rsidR="00E33C2E" w:rsidRDefault="00E33C2E">
    <w:pPr>
      <w:pStyle w:val="Header"/>
    </w:pPr>
    <w:r w:rsidRPr="00E33C2E">
      <w:rPr>
        <w:rFonts w:ascii="Candara" w:hAnsi="Candara"/>
        <w:b/>
        <w:i/>
      </w:rPr>
      <w:t>Directions:</w:t>
    </w:r>
    <w:r w:rsidRPr="00E33C2E">
      <w:rPr>
        <w:rFonts w:ascii="Candara" w:hAnsi="Candara"/>
      </w:rPr>
      <w:t xml:space="preserve"> Read through “To This Day” and annotate the different</w:t>
    </w:r>
    <w:r>
      <w:t xml:space="preserve"> </w:t>
    </w:r>
    <w:r w:rsidRPr="00E33C2E">
      <w:rPr>
        <w:rFonts w:ascii="Arial Black" w:hAnsi="Arial Black"/>
        <w:u w:val="single"/>
      </w:rPr>
      <w:t>literary devices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926EA"/>
    <w:multiLevelType w:val="hybridMultilevel"/>
    <w:tmpl w:val="34B8F8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6"/>
    <w:rsid w:val="00015159"/>
    <w:rsid w:val="001D11BC"/>
    <w:rsid w:val="002D4321"/>
    <w:rsid w:val="00362CC4"/>
    <w:rsid w:val="00383578"/>
    <w:rsid w:val="004E65C4"/>
    <w:rsid w:val="00570A53"/>
    <w:rsid w:val="005F19F0"/>
    <w:rsid w:val="00620EE1"/>
    <w:rsid w:val="007B601F"/>
    <w:rsid w:val="009341F4"/>
    <w:rsid w:val="00AB0139"/>
    <w:rsid w:val="00B309AD"/>
    <w:rsid w:val="00B35701"/>
    <w:rsid w:val="00B74FBE"/>
    <w:rsid w:val="00CE385D"/>
    <w:rsid w:val="00E06116"/>
    <w:rsid w:val="00E11ADD"/>
    <w:rsid w:val="00E33C2E"/>
    <w:rsid w:val="00EB2715"/>
    <w:rsid w:val="00EC7338"/>
    <w:rsid w:val="00F92BB1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C79D6-FD24-4B15-9465-000D8D1C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3">
    <w:name w:val="heading 3"/>
    <w:basedOn w:val="Normal"/>
    <w:link w:val="Heading3Char"/>
    <w:uiPriority w:val="9"/>
    <w:qFormat/>
    <w:rsid w:val="00E06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1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E0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06116"/>
  </w:style>
  <w:style w:type="character" w:styleId="Strong">
    <w:name w:val="Strong"/>
    <w:basedOn w:val="DefaultParagraphFont"/>
    <w:uiPriority w:val="22"/>
    <w:qFormat/>
    <w:rsid w:val="00E061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C2E"/>
  </w:style>
  <w:style w:type="paragraph" w:styleId="Footer">
    <w:name w:val="footer"/>
    <w:basedOn w:val="Normal"/>
    <w:link w:val="FooterChar"/>
    <w:uiPriority w:val="99"/>
    <w:semiHidden/>
    <w:unhideWhenUsed/>
    <w:rsid w:val="00E3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C2E"/>
  </w:style>
  <w:style w:type="table" w:styleId="TableGrid">
    <w:name w:val="Table Grid"/>
    <w:basedOn w:val="TableNormal"/>
    <w:uiPriority w:val="59"/>
    <w:rsid w:val="00AB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2013-09-19T12:04:00Z</cp:lastPrinted>
  <dcterms:created xsi:type="dcterms:W3CDTF">2015-01-22T17:35:00Z</dcterms:created>
  <dcterms:modified xsi:type="dcterms:W3CDTF">2015-01-22T17:35:00Z</dcterms:modified>
</cp:coreProperties>
</file>